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B6" w:rsidRDefault="00B02AB6">
      <w:pPr>
        <w:rPr>
          <w:b/>
          <w:bCs/>
        </w:rPr>
      </w:pPr>
      <w:bookmarkStart w:id="0" w:name="_GoBack"/>
      <w:bookmarkEnd w:id="0"/>
      <w:r>
        <w:rPr>
          <w:b/>
          <w:bCs/>
        </w:rPr>
        <w:t>UITNODIGING</w:t>
      </w:r>
    </w:p>
    <w:p w:rsidR="00F76EE0" w:rsidRDefault="00B02AB6">
      <w:r w:rsidRPr="00B02AB6">
        <w:t>Regionale refe</w:t>
      </w:r>
      <w:r>
        <w:t>re</w:t>
      </w:r>
      <w:r w:rsidRPr="00B02AB6">
        <w:t>eravond - circuit Nijmegen - Arnhem - Den Bosch</w:t>
      </w:r>
    </w:p>
    <w:p w:rsidR="00B02AB6" w:rsidRDefault="00B02AB6">
      <w:r>
        <w:t>Verzorgd door: Klimmendaal revalidatiespecialisten</w:t>
      </w:r>
    </w:p>
    <w:p w:rsidR="00B02AB6" w:rsidRDefault="00B02AB6">
      <w:r>
        <w:t>Voorzitter: nader te bepalen</w:t>
      </w:r>
    </w:p>
    <w:p w:rsidR="00B02AB6" w:rsidRDefault="00B02AB6">
      <w:r>
        <w:t>Thema: nieuwe vormen van diagnostiek in de Revalidatie</w:t>
      </w:r>
    </w:p>
    <w:p w:rsidR="00B02AB6" w:rsidRDefault="00B02AB6">
      <w:r>
        <w:t>Tijd: 19:30</w:t>
      </w:r>
    </w:p>
    <w:p w:rsidR="00B02AB6" w:rsidRDefault="00B02AB6">
      <w:r>
        <w:t>Locatie: theaterzaal</w:t>
      </w:r>
    </w:p>
    <w:p w:rsidR="00B02AB6" w:rsidRDefault="00B02AB6">
      <w:pPr>
        <w:rPr>
          <w:b/>
          <w:bCs/>
        </w:rPr>
      </w:pPr>
      <w:r>
        <w:rPr>
          <w:b/>
          <w:bCs/>
        </w:rPr>
        <w:t>Programma</w:t>
      </w:r>
    </w:p>
    <w:p w:rsidR="00B02AB6" w:rsidRPr="00B02AB6" w:rsidRDefault="00B02AB6">
      <w:pPr>
        <w:rPr>
          <w:b/>
          <w:bCs/>
        </w:rPr>
      </w:pPr>
      <w:r>
        <w:rPr>
          <w:b/>
          <w:bCs/>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B02AB6" w:rsidTr="00F746CB">
        <w:tc>
          <w:tcPr>
            <w:tcW w:w="1413" w:type="dxa"/>
          </w:tcPr>
          <w:p w:rsidR="00B02AB6" w:rsidRDefault="00B02AB6">
            <w:pPr>
              <w:rPr>
                <w:b/>
                <w:bCs/>
              </w:rPr>
            </w:pPr>
            <w:r>
              <w:rPr>
                <w:b/>
                <w:bCs/>
              </w:rPr>
              <w:t>19:30-20:25</w:t>
            </w:r>
          </w:p>
        </w:tc>
        <w:tc>
          <w:tcPr>
            <w:tcW w:w="7649" w:type="dxa"/>
          </w:tcPr>
          <w:p w:rsidR="00B02AB6" w:rsidRDefault="00B02AB6" w:rsidP="00B02AB6">
            <w:r>
              <w:t xml:space="preserve">Evaluatie van </w:t>
            </w:r>
            <w:proofErr w:type="spellStart"/>
            <w:r>
              <w:t>neglect</w:t>
            </w:r>
            <w:proofErr w:type="spellEnd"/>
            <w:r>
              <w:t xml:space="preserve"> in de verre ruimte na rechter hemisfeer letsel d.m.v. een nieuw ontwikkelde test op de GRAIL - Een overzicht van de 1</w:t>
            </w:r>
            <w:r>
              <w:rPr>
                <w:vertAlign w:val="superscript"/>
              </w:rPr>
              <w:t>e</w:t>
            </w:r>
            <w:r>
              <w:t xml:space="preserve"> onderzoeksresultaten. </w:t>
            </w:r>
          </w:p>
          <w:p w:rsidR="00B02AB6" w:rsidRDefault="00B02AB6" w:rsidP="00B02AB6"/>
          <w:p w:rsidR="00B02AB6" w:rsidRPr="00F746CB" w:rsidRDefault="00F746CB" w:rsidP="00B02AB6">
            <w:pPr>
              <w:rPr>
                <w:i/>
                <w:iCs/>
              </w:rPr>
            </w:pPr>
            <w:r>
              <w:rPr>
                <w:i/>
                <w:iCs/>
              </w:rPr>
              <w:t xml:space="preserve">Drs. </w:t>
            </w:r>
            <w:r w:rsidR="00B02AB6" w:rsidRPr="00F746CB">
              <w:rPr>
                <w:i/>
                <w:iCs/>
              </w:rPr>
              <w:t>Wieteke Sauter, fysiotherapeut</w:t>
            </w:r>
            <w:r>
              <w:rPr>
                <w:i/>
                <w:iCs/>
              </w:rPr>
              <w:t>, VRR therapeut</w:t>
            </w:r>
            <w:r w:rsidR="00B02AB6" w:rsidRPr="00F746CB">
              <w:rPr>
                <w:i/>
                <w:iCs/>
              </w:rPr>
              <w:t xml:space="preserve"> en junior onderzoeker MRC Doorn</w:t>
            </w:r>
          </w:p>
          <w:p w:rsidR="00B02AB6" w:rsidRPr="00F746CB" w:rsidRDefault="00F746CB" w:rsidP="00B02AB6">
            <w:pPr>
              <w:rPr>
                <w:i/>
                <w:iCs/>
              </w:rPr>
            </w:pPr>
            <w:r>
              <w:rPr>
                <w:i/>
                <w:iCs/>
              </w:rPr>
              <w:t xml:space="preserve">Drs. </w:t>
            </w:r>
            <w:r w:rsidR="00B02AB6" w:rsidRPr="00F746CB">
              <w:rPr>
                <w:i/>
                <w:iCs/>
              </w:rPr>
              <w:t xml:space="preserve">Nikita van Schijndel, revalidatiearts in opleiding Klimmendaal Arnhem/ St Maartenskliniek/ </w:t>
            </w:r>
            <w:proofErr w:type="spellStart"/>
            <w:r w:rsidR="00B02AB6" w:rsidRPr="00F746CB">
              <w:rPr>
                <w:i/>
                <w:iCs/>
              </w:rPr>
              <w:t>Radboudumc</w:t>
            </w:r>
            <w:proofErr w:type="spellEnd"/>
            <w:r w:rsidR="00B02AB6" w:rsidRPr="00F746CB">
              <w:rPr>
                <w:i/>
                <w:iCs/>
              </w:rPr>
              <w:t xml:space="preserve"> Nijmegen</w:t>
            </w:r>
          </w:p>
          <w:p w:rsidR="00B02AB6" w:rsidRDefault="00B02AB6">
            <w:pPr>
              <w:rPr>
                <w:b/>
                <w:bCs/>
              </w:rPr>
            </w:pPr>
          </w:p>
        </w:tc>
      </w:tr>
      <w:tr w:rsidR="00B02AB6" w:rsidTr="00F746CB">
        <w:tc>
          <w:tcPr>
            <w:tcW w:w="1413" w:type="dxa"/>
          </w:tcPr>
          <w:p w:rsidR="00B02AB6" w:rsidRDefault="00B02AB6">
            <w:pPr>
              <w:rPr>
                <w:b/>
                <w:bCs/>
              </w:rPr>
            </w:pPr>
            <w:r>
              <w:rPr>
                <w:b/>
                <w:bCs/>
              </w:rPr>
              <w:t>20:25-20:45</w:t>
            </w:r>
          </w:p>
        </w:tc>
        <w:tc>
          <w:tcPr>
            <w:tcW w:w="7649" w:type="dxa"/>
          </w:tcPr>
          <w:p w:rsidR="00B02AB6" w:rsidRDefault="00B02AB6">
            <w:r>
              <w:t>Pauze</w:t>
            </w:r>
          </w:p>
          <w:p w:rsidR="00B02AB6" w:rsidRPr="00B02AB6" w:rsidRDefault="00B02AB6"/>
        </w:tc>
      </w:tr>
      <w:tr w:rsidR="00B02AB6" w:rsidTr="00F746CB">
        <w:tc>
          <w:tcPr>
            <w:tcW w:w="1413" w:type="dxa"/>
          </w:tcPr>
          <w:p w:rsidR="00B02AB6" w:rsidRDefault="00B02AB6">
            <w:pPr>
              <w:rPr>
                <w:b/>
                <w:bCs/>
              </w:rPr>
            </w:pPr>
            <w:r>
              <w:rPr>
                <w:b/>
                <w:bCs/>
              </w:rPr>
              <w:t>20:45-21:40</w:t>
            </w:r>
          </w:p>
        </w:tc>
        <w:tc>
          <w:tcPr>
            <w:tcW w:w="7649" w:type="dxa"/>
          </w:tcPr>
          <w:p w:rsidR="00B02AB6" w:rsidRDefault="00B02AB6">
            <w:r>
              <w:t>Oppervlakte EMG: een veelbelovend instrument voor het meten van spiervermoeidheid en spierkarakteristieken bij gezonde personen, topsporters en patiënten met een spierziekte.</w:t>
            </w:r>
            <w:r w:rsidR="00F746CB">
              <w:t xml:space="preserve"> </w:t>
            </w:r>
          </w:p>
          <w:p w:rsidR="00B02AB6" w:rsidRDefault="00B02AB6"/>
          <w:p w:rsidR="00B02AB6" w:rsidRPr="00F746CB" w:rsidRDefault="00F746CB">
            <w:pPr>
              <w:rPr>
                <w:i/>
                <w:iCs/>
              </w:rPr>
            </w:pPr>
            <w:r>
              <w:rPr>
                <w:i/>
                <w:iCs/>
              </w:rPr>
              <w:t xml:space="preserve">Dr. </w:t>
            </w:r>
            <w:r w:rsidR="00B02AB6" w:rsidRPr="00F746CB">
              <w:rPr>
                <w:i/>
                <w:iCs/>
              </w:rPr>
              <w:t xml:space="preserve">Mariska Janssen, bewegingswetenschapper en postdoc-onderzoeker afdeling Revalidatie </w:t>
            </w:r>
            <w:proofErr w:type="spellStart"/>
            <w:r w:rsidR="00B02AB6" w:rsidRPr="00F746CB">
              <w:rPr>
                <w:i/>
                <w:iCs/>
              </w:rPr>
              <w:t>Radboudumc</w:t>
            </w:r>
            <w:proofErr w:type="spellEnd"/>
            <w:r w:rsidR="00B02AB6" w:rsidRPr="00F746CB">
              <w:rPr>
                <w:i/>
                <w:iCs/>
              </w:rPr>
              <w:t xml:space="preserve"> Nijmegen</w:t>
            </w:r>
            <w:r w:rsidR="00B02AB6" w:rsidRPr="00F746CB">
              <w:rPr>
                <w:i/>
                <w:iCs/>
              </w:rPr>
              <w:br/>
            </w:r>
            <w:r>
              <w:rPr>
                <w:i/>
                <w:iCs/>
              </w:rPr>
              <w:t xml:space="preserve">Dr. </w:t>
            </w:r>
            <w:r w:rsidR="00B02AB6" w:rsidRPr="00F746CB">
              <w:rPr>
                <w:i/>
                <w:iCs/>
              </w:rPr>
              <w:t xml:space="preserve">Nicole Voet, revalidatiearts en postdoc-onderzoeker revalidatiecentrum Klimmendaal Arnhem en </w:t>
            </w:r>
            <w:r w:rsidRPr="00F746CB">
              <w:rPr>
                <w:i/>
                <w:iCs/>
              </w:rPr>
              <w:t xml:space="preserve">afdeling </w:t>
            </w:r>
            <w:r>
              <w:rPr>
                <w:i/>
                <w:iCs/>
              </w:rPr>
              <w:t xml:space="preserve">Revalidatie </w:t>
            </w:r>
            <w:proofErr w:type="spellStart"/>
            <w:r w:rsidR="00B02AB6" w:rsidRPr="00F746CB">
              <w:rPr>
                <w:i/>
                <w:iCs/>
              </w:rPr>
              <w:t>Radboudumc</w:t>
            </w:r>
            <w:proofErr w:type="spellEnd"/>
            <w:r w:rsidR="00B02AB6" w:rsidRPr="00F746CB">
              <w:rPr>
                <w:i/>
                <w:iCs/>
              </w:rPr>
              <w:t xml:space="preserve"> Nijmegen</w:t>
            </w:r>
          </w:p>
          <w:p w:rsidR="00F746CB" w:rsidRPr="00B02AB6" w:rsidRDefault="00F746CB"/>
        </w:tc>
      </w:tr>
      <w:tr w:rsidR="00B02AB6" w:rsidTr="00F746CB">
        <w:tc>
          <w:tcPr>
            <w:tcW w:w="1413" w:type="dxa"/>
          </w:tcPr>
          <w:p w:rsidR="00B02AB6" w:rsidRDefault="00B02AB6">
            <w:pPr>
              <w:rPr>
                <w:b/>
                <w:bCs/>
              </w:rPr>
            </w:pPr>
            <w:r>
              <w:rPr>
                <w:b/>
                <w:bCs/>
              </w:rPr>
              <w:t>21:40</w:t>
            </w:r>
          </w:p>
        </w:tc>
        <w:tc>
          <w:tcPr>
            <w:tcW w:w="7649" w:type="dxa"/>
          </w:tcPr>
          <w:p w:rsidR="00B02AB6" w:rsidRDefault="00B02AB6">
            <w:r>
              <w:t>Borrel</w:t>
            </w:r>
          </w:p>
          <w:p w:rsidR="00B02AB6" w:rsidRPr="00B02AB6" w:rsidRDefault="00B02AB6"/>
        </w:tc>
      </w:tr>
    </w:tbl>
    <w:p w:rsidR="00B02AB6" w:rsidRPr="00B02AB6" w:rsidRDefault="00B02AB6">
      <w:pPr>
        <w:rPr>
          <w:b/>
          <w:bCs/>
        </w:rPr>
      </w:pPr>
    </w:p>
    <w:p w:rsidR="00B02AB6" w:rsidRDefault="00B02AB6">
      <w:pPr>
        <w:rPr>
          <w:b/>
          <w:bCs/>
        </w:rPr>
      </w:pPr>
      <w:r>
        <w:rPr>
          <w:b/>
          <w:bCs/>
        </w:rPr>
        <w:t>Leerdoelen:</w:t>
      </w:r>
    </w:p>
    <w:p w:rsidR="00B02AB6" w:rsidRDefault="00B02AB6" w:rsidP="00B02AB6">
      <w:pPr>
        <w:pStyle w:val="Lijstalinea"/>
        <w:numPr>
          <w:ilvl w:val="0"/>
          <w:numId w:val="1"/>
        </w:numPr>
      </w:pPr>
      <w:r>
        <w:t xml:space="preserve">Leren over nieuwe mogelijkheden voor het bepalen van de aanwezigheid van </w:t>
      </w:r>
      <w:proofErr w:type="spellStart"/>
      <w:r>
        <w:t>neglect</w:t>
      </w:r>
      <w:proofErr w:type="spellEnd"/>
      <w:r>
        <w:t xml:space="preserve"> in de verre ruimte bij patiënten na een rechter hemisfeer letsel en de onmogelijkheden van bestaande diagnostiek</w:t>
      </w:r>
    </w:p>
    <w:p w:rsidR="00B02AB6" w:rsidRDefault="00B02AB6" w:rsidP="00B02AB6">
      <w:pPr>
        <w:pStyle w:val="Lijstalinea"/>
        <w:numPr>
          <w:ilvl w:val="0"/>
          <w:numId w:val="1"/>
        </w:numPr>
      </w:pPr>
      <w:r>
        <w:t>Leren over de grondbeginselen van oppervlakte EMG, voorbeelden uit de praktijk</w:t>
      </w:r>
    </w:p>
    <w:p w:rsidR="00B02AB6" w:rsidRDefault="00B02AB6" w:rsidP="00B02AB6">
      <w:pPr>
        <w:pStyle w:val="Lijstalinea"/>
        <w:numPr>
          <w:ilvl w:val="0"/>
          <w:numId w:val="1"/>
        </w:numPr>
      </w:pPr>
      <w:r>
        <w:t>Leren over het meten van spiervermoeidheid en spierkarakteristieken bij gezonde personen, topsporters en patiënten met een spierziekte met behulp van oppervlakte EMG</w:t>
      </w:r>
      <w:r>
        <w:br w:type="page"/>
      </w:r>
    </w:p>
    <w:p w:rsidR="00B02AB6" w:rsidRPr="00B44C18" w:rsidRDefault="00B02AB6" w:rsidP="00B02AB6">
      <w:r>
        <w:lastRenderedPageBreak/>
        <w:t xml:space="preserve">Evaluatie van </w:t>
      </w:r>
      <w:proofErr w:type="spellStart"/>
      <w:r>
        <w:t>neglect</w:t>
      </w:r>
      <w:proofErr w:type="spellEnd"/>
      <w:r>
        <w:t xml:space="preserve"> in de verre ruimte na rechter hemisfeer letsel d.m.v. een nieuw ontwikkelde test op de GRAIL - Een overzicht van de 1</w:t>
      </w:r>
      <w:r w:rsidRPr="00A5348A">
        <w:rPr>
          <w:vertAlign w:val="superscript"/>
        </w:rPr>
        <w:t>e</w:t>
      </w:r>
      <w:r>
        <w:t xml:space="preserve"> onderzoeksresultaten. </w:t>
      </w:r>
    </w:p>
    <w:p w:rsidR="00B02AB6" w:rsidRPr="00146FB7" w:rsidRDefault="00B02AB6" w:rsidP="00B02AB6">
      <w:pPr>
        <w:pStyle w:val="Kop1"/>
        <w:spacing w:line="276" w:lineRule="auto"/>
        <w:jc w:val="both"/>
      </w:pPr>
      <w:r>
        <w:t>INHOUD PRESENTATIE</w:t>
      </w:r>
    </w:p>
    <w:p w:rsidR="00B02AB6" w:rsidRPr="00997411" w:rsidRDefault="00B02AB6" w:rsidP="00B02AB6">
      <w:pPr>
        <w:spacing w:line="276" w:lineRule="auto"/>
        <w:ind w:firstLine="708"/>
        <w:jc w:val="both"/>
        <w:rPr>
          <w:rFonts w:cs="Arial"/>
          <w:sz w:val="20"/>
          <w:szCs w:val="20"/>
        </w:rPr>
      </w:pPr>
      <w:proofErr w:type="gramStart"/>
      <w:r w:rsidRPr="00997411">
        <w:rPr>
          <w:rFonts w:cs="Arial"/>
          <w:sz w:val="20"/>
          <w:szCs w:val="20"/>
        </w:rPr>
        <w:t>In Nederland worden 41.000 mensen per jaar voor het eerst getroffen door een Cerebrovasculair Accident (CVA)</w:t>
      </w:r>
      <w:r w:rsidRPr="00997411">
        <w:rPr>
          <w:rFonts w:cs="Arial"/>
          <w:sz w:val="20"/>
          <w:szCs w:val="20"/>
          <w:vertAlign w:val="superscript"/>
        </w:rPr>
        <w:t xml:space="preserve"> </w:t>
      </w:r>
      <w:r w:rsidRPr="00997411">
        <w:rPr>
          <w:rFonts w:cs="Arial"/>
          <w:sz w:val="20"/>
          <w:szCs w:val="20"/>
        </w:rPr>
        <w:t xml:space="preserve">(Vaartjes et al. </w:t>
      </w:r>
      <w:proofErr w:type="gramEnd"/>
      <w:r w:rsidRPr="00997411">
        <w:rPr>
          <w:rFonts w:cs="Arial"/>
          <w:sz w:val="20"/>
          <w:szCs w:val="20"/>
        </w:rPr>
        <w:t xml:space="preserve">2008). De opgetreden schade kan resulteren in meerdere symptomen die de activiteiten dagelijks leven (ADL) ernstig beïnvloeden, waaronder </w:t>
      </w:r>
      <w:proofErr w:type="spellStart"/>
      <w:r w:rsidRPr="00997411">
        <w:rPr>
          <w:rFonts w:cs="Arial"/>
          <w:sz w:val="20"/>
          <w:szCs w:val="20"/>
        </w:rPr>
        <w:t>hemispatieel</w:t>
      </w:r>
      <w:proofErr w:type="spellEnd"/>
      <w:r w:rsidRPr="00997411">
        <w:rPr>
          <w:rFonts w:cs="Arial"/>
          <w:sz w:val="20"/>
          <w:szCs w:val="20"/>
        </w:rPr>
        <w:t xml:space="preserve"> </w:t>
      </w:r>
      <w:proofErr w:type="spellStart"/>
      <w:r w:rsidRPr="00997411">
        <w:rPr>
          <w:rFonts w:cs="Arial"/>
          <w:sz w:val="20"/>
          <w:szCs w:val="20"/>
        </w:rPr>
        <w:t>neglect</w:t>
      </w:r>
      <w:proofErr w:type="spellEnd"/>
      <w:r w:rsidRPr="00997411">
        <w:rPr>
          <w:rFonts w:cs="Arial"/>
          <w:sz w:val="20"/>
          <w:szCs w:val="20"/>
        </w:rPr>
        <w:t>.</w:t>
      </w:r>
      <w:r>
        <w:rPr>
          <w:rFonts w:cs="Arial"/>
          <w:sz w:val="20"/>
          <w:szCs w:val="20"/>
        </w:rPr>
        <w:t xml:space="preserve"> </w:t>
      </w:r>
      <w:r w:rsidRPr="00997411">
        <w:rPr>
          <w:rFonts w:cs="Arial"/>
          <w:sz w:val="20"/>
          <w:szCs w:val="20"/>
        </w:rPr>
        <w:t xml:space="preserve">Mensen met een </w:t>
      </w:r>
      <w:proofErr w:type="spellStart"/>
      <w:r w:rsidRPr="00997411">
        <w:rPr>
          <w:rFonts w:cs="Arial"/>
          <w:sz w:val="20"/>
          <w:szCs w:val="20"/>
        </w:rPr>
        <w:t>hemispatieel</w:t>
      </w:r>
      <w:proofErr w:type="spellEnd"/>
      <w:r w:rsidRPr="00997411">
        <w:rPr>
          <w:rFonts w:cs="Arial"/>
          <w:sz w:val="20"/>
          <w:szCs w:val="20"/>
        </w:rPr>
        <w:t xml:space="preserve"> </w:t>
      </w:r>
      <w:proofErr w:type="spellStart"/>
      <w:r w:rsidRPr="00997411">
        <w:rPr>
          <w:rFonts w:cs="Arial"/>
          <w:sz w:val="20"/>
          <w:szCs w:val="20"/>
        </w:rPr>
        <w:t>neglect</w:t>
      </w:r>
      <w:proofErr w:type="spellEnd"/>
      <w:r w:rsidRPr="00997411">
        <w:rPr>
          <w:rFonts w:cs="Arial"/>
          <w:sz w:val="20"/>
          <w:szCs w:val="20"/>
        </w:rPr>
        <w:t xml:space="preserve"> hebben moeite om hun aandacht te richten op een kant van de ruimte en/of het eigen lichaam. De ‘verwaarloosde’ kant is in de regel tegenovergesteld aan de zijde waar de hersenbeschadiging is opgetreden (</w:t>
      </w:r>
      <w:proofErr w:type="spellStart"/>
      <w:r w:rsidRPr="00997411">
        <w:rPr>
          <w:rFonts w:cs="Arial"/>
          <w:sz w:val="20"/>
          <w:szCs w:val="20"/>
        </w:rPr>
        <w:t>Farnè</w:t>
      </w:r>
      <w:proofErr w:type="spellEnd"/>
      <w:r w:rsidRPr="00997411">
        <w:rPr>
          <w:rFonts w:cs="Arial"/>
          <w:sz w:val="20"/>
          <w:szCs w:val="20"/>
        </w:rPr>
        <w:t xml:space="preserve">. </w:t>
      </w:r>
      <w:proofErr w:type="gramStart"/>
      <w:r w:rsidRPr="00997411">
        <w:rPr>
          <w:rFonts w:cs="Arial"/>
          <w:sz w:val="20"/>
          <w:szCs w:val="20"/>
        </w:rPr>
        <w:t>e.a.</w:t>
      </w:r>
      <w:proofErr w:type="gramEnd"/>
      <w:r w:rsidRPr="00997411">
        <w:rPr>
          <w:rFonts w:cs="Arial"/>
          <w:sz w:val="20"/>
          <w:szCs w:val="20"/>
        </w:rPr>
        <w:t xml:space="preserve">, 2004). </w:t>
      </w:r>
      <w:proofErr w:type="spellStart"/>
      <w:r w:rsidRPr="00997411">
        <w:rPr>
          <w:rFonts w:cs="Arial"/>
          <w:sz w:val="20"/>
          <w:szCs w:val="20"/>
        </w:rPr>
        <w:t>Hemispatieel</w:t>
      </w:r>
      <w:proofErr w:type="spellEnd"/>
      <w:r w:rsidRPr="00997411">
        <w:rPr>
          <w:rFonts w:cs="Arial"/>
          <w:sz w:val="20"/>
          <w:szCs w:val="20"/>
        </w:rPr>
        <w:t xml:space="preserve"> </w:t>
      </w:r>
      <w:proofErr w:type="spellStart"/>
      <w:r w:rsidRPr="00997411">
        <w:rPr>
          <w:rFonts w:cs="Arial"/>
          <w:sz w:val="20"/>
          <w:szCs w:val="20"/>
        </w:rPr>
        <w:t>neglect</w:t>
      </w:r>
      <w:proofErr w:type="spellEnd"/>
      <w:r w:rsidRPr="00997411">
        <w:rPr>
          <w:rFonts w:cs="Arial"/>
          <w:sz w:val="20"/>
          <w:szCs w:val="20"/>
        </w:rPr>
        <w:t xml:space="preserve"> leidt tot verminderd motor control herstel en tot invaliditeit. Het is essentieel dat dit </w:t>
      </w:r>
      <w:proofErr w:type="spellStart"/>
      <w:r w:rsidRPr="00997411">
        <w:rPr>
          <w:rFonts w:cs="Arial"/>
          <w:sz w:val="20"/>
          <w:szCs w:val="20"/>
        </w:rPr>
        <w:t>hemispatieel</w:t>
      </w:r>
      <w:proofErr w:type="spellEnd"/>
      <w:r w:rsidRPr="00997411">
        <w:rPr>
          <w:rFonts w:cs="Arial"/>
          <w:sz w:val="20"/>
          <w:szCs w:val="20"/>
        </w:rPr>
        <w:t xml:space="preserve"> </w:t>
      </w:r>
      <w:proofErr w:type="spellStart"/>
      <w:r w:rsidRPr="00997411">
        <w:rPr>
          <w:rFonts w:cs="Arial"/>
          <w:sz w:val="20"/>
          <w:szCs w:val="20"/>
        </w:rPr>
        <w:t>neglect</w:t>
      </w:r>
      <w:proofErr w:type="spellEnd"/>
      <w:r w:rsidRPr="00997411">
        <w:rPr>
          <w:rFonts w:cs="Arial"/>
          <w:sz w:val="20"/>
          <w:szCs w:val="20"/>
        </w:rPr>
        <w:t xml:space="preserve"> tijdig gediagnostiseerd wordt, zodat er adequate training gegeven kan worden (Nijboer, Brink, Kouwenhoven &amp; </w:t>
      </w:r>
      <w:proofErr w:type="spellStart"/>
      <w:r w:rsidRPr="00997411">
        <w:rPr>
          <w:rFonts w:cs="Arial"/>
          <w:sz w:val="20"/>
          <w:szCs w:val="20"/>
        </w:rPr>
        <w:t>Visser-Meily</w:t>
      </w:r>
      <w:proofErr w:type="spellEnd"/>
      <w:r w:rsidRPr="00997411">
        <w:rPr>
          <w:rFonts w:cs="Arial"/>
          <w:sz w:val="20"/>
          <w:szCs w:val="20"/>
        </w:rPr>
        <w:t xml:space="preserve">, 2013; </w:t>
      </w:r>
      <w:proofErr w:type="spellStart"/>
      <w:r w:rsidRPr="00997411">
        <w:rPr>
          <w:rFonts w:cs="Arial"/>
          <w:sz w:val="20"/>
          <w:szCs w:val="20"/>
        </w:rPr>
        <w:t>Nys</w:t>
      </w:r>
      <w:proofErr w:type="spellEnd"/>
      <w:r w:rsidRPr="00997411">
        <w:rPr>
          <w:rFonts w:cs="Arial"/>
          <w:sz w:val="20"/>
          <w:szCs w:val="20"/>
        </w:rPr>
        <w:t xml:space="preserve"> e. </w:t>
      </w:r>
      <w:proofErr w:type="gramStart"/>
      <w:r w:rsidRPr="00997411">
        <w:rPr>
          <w:rFonts w:cs="Arial"/>
          <w:sz w:val="20"/>
          <w:szCs w:val="20"/>
        </w:rPr>
        <w:t>a</w:t>
      </w:r>
      <w:proofErr w:type="gramEnd"/>
      <w:r w:rsidRPr="00997411">
        <w:rPr>
          <w:rFonts w:cs="Arial"/>
          <w:sz w:val="20"/>
          <w:szCs w:val="20"/>
        </w:rPr>
        <w:t>.</w:t>
      </w:r>
      <w:r>
        <w:rPr>
          <w:rFonts w:cs="Arial"/>
          <w:sz w:val="20"/>
          <w:szCs w:val="20"/>
        </w:rPr>
        <w:t>,</w:t>
      </w:r>
      <w:r w:rsidRPr="00997411">
        <w:rPr>
          <w:rFonts w:cs="Arial"/>
          <w:sz w:val="20"/>
          <w:szCs w:val="20"/>
        </w:rPr>
        <w:t xml:space="preserve"> 2005). </w:t>
      </w:r>
    </w:p>
    <w:p w:rsidR="00B02AB6" w:rsidRDefault="00B02AB6" w:rsidP="00B02AB6">
      <w:pPr>
        <w:spacing w:line="276" w:lineRule="auto"/>
        <w:ind w:firstLine="708"/>
        <w:jc w:val="both"/>
        <w:rPr>
          <w:rFonts w:cs="Arial"/>
          <w:sz w:val="20"/>
          <w:szCs w:val="20"/>
        </w:rPr>
      </w:pPr>
      <w:r w:rsidRPr="00997411">
        <w:rPr>
          <w:rFonts w:cs="Arial"/>
          <w:sz w:val="20"/>
          <w:szCs w:val="20"/>
        </w:rPr>
        <w:t xml:space="preserve">In de praktijk wordt de diagnose </w:t>
      </w:r>
      <w:proofErr w:type="spellStart"/>
      <w:r w:rsidRPr="00997411">
        <w:rPr>
          <w:rFonts w:cs="Arial"/>
          <w:sz w:val="20"/>
          <w:szCs w:val="20"/>
        </w:rPr>
        <w:t>neglect</w:t>
      </w:r>
      <w:proofErr w:type="spellEnd"/>
      <w:r w:rsidRPr="00997411">
        <w:rPr>
          <w:rFonts w:cs="Arial"/>
          <w:sz w:val="20"/>
          <w:szCs w:val="20"/>
        </w:rPr>
        <w:t xml:space="preserve"> gesteld op basis van het neuropsychologisch onderzoek (NPO). Tijdens dit NPO worden statische pen- en papiertaken uitgevoerd, bijvoorbeeld de Star </w:t>
      </w:r>
      <w:proofErr w:type="spellStart"/>
      <w:r w:rsidRPr="00997411">
        <w:rPr>
          <w:rFonts w:cs="Arial"/>
          <w:sz w:val="20"/>
          <w:szCs w:val="20"/>
        </w:rPr>
        <w:t>Cancellation</w:t>
      </w:r>
      <w:proofErr w:type="spellEnd"/>
      <w:r w:rsidRPr="00997411">
        <w:rPr>
          <w:rFonts w:cs="Arial"/>
          <w:sz w:val="20"/>
          <w:szCs w:val="20"/>
        </w:rPr>
        <w:t xml:space="preserve"> Test en de </w:t>
      </w:r>
      <w:proofErr w:type="spellStart"/>
      <w:r w:rsidRPr="00997411">
        <w:rPr>
          <w:rFonts w:cs="Arial"/>
          <w:sz w:val="20"/>
          <w:szCs w:val="20"/>
        </w:rPr>
        <w:t>Baking</w:t>
      </w:r>
      <w:proofErr w:type="spellEnd"/>
      <w:r w:rsidRPr="00997411">
        <w:rPr>
          <w:rFonts w:cs="Arial"/>
          <w:sz w:val="20"/>
          <w:szCs w:val="20"/>
        </w:rPr>
        <w:t xml:space="preserve"> Tray Taak (Wilson, </w:t>
      </w:r>
      <w:proofErr w:type="spellStart"/>
      <w:r w:rsidRPr="00997411">
        <w:rPr>
          <w:rFonts w:cs="Arial"/>
          <w:sz w:val="20"/>
          <w:szCs w:val="20"/>
        </w:rPr>
        <w:t>Cockburn</w:t>
      </w:r>
      <w:proofErr w:type="spellEnd"/>
      <w:r w:rsidRPr="00997411">
        <w:rPr>
          <w:rFonts w:cs="Arial"/>
          <w:sz w:val="20"/>
          <w:szCs w:val="20"/>
        </w:rPr>
        <w:t xml:space="preserve"> &amp; </w:t>
      </w:r>
      <w:proofErr w:type="spellStart"/>
      <w:r w:rsidRPr="00997411">
        <w:rPr>
          <w:rFonts w:cs="Arial"/>
          <w:sz w:val="20"/>
          <w:szCs w:val="20"/>
        </w:rPr>
        <w:t>Halligan</w:t>
      </w:r>
      <w:proofErr w:type="spellEnd"/>
      <w:r w:rsidRPr="00997411">
        <w:rPr>
          <w:rFonts w:cs="Arial"/>
          <w:sz w:val="20"/>
          <w:szCs w:val="20"/>
        </w:rPr>
        <w:t xml:space="preserve">, 1987; </w:t>
      </w:r>
      <w:proofErr w:type="spellStart"/>
      <w:r w:rsidRPr="00997411">
        <w:rPr>
          <w:rFonts w:cs="Arial"/>
          <w:sz w:val="20"/>
          <w:szCs w:val="20"/>
        </w:rPr>
        <w:t>Bailey</w:t>
      </w:r>
      <w:proofErr w:type="spellEnd"/>
      <w:r w:rsidRPr="00997411">
        <w:rPr>
          <w:rFonts w:cs="Arial"/>
          <w:sz w:val="20"/>
          <w:szCs w:val="20"/>
        </w:rPr>
        <w:t xml:space="preserve">, </w:t>
      </w:r>
      <w:proofErr w:type="spellStart"/>
      <w:r w:rsidRPr="00997411">
        <w:rPr>
          <w:rFonts w:cs="Arial"/>
          <w:sz w:val="20"/>
          <w:szCs w:val="20"/>
        </w:rPr>
        <w:t>Riddoch</w:t>
      </w:r>
      <w:proofErr w:type="spellEnd"/>
      <w:r w:rsidRPr="00997411">
        <w:rPr>
          <w:rFonts w:cs="Arial"/>
          <w:sz w:val="20"/>
          <w:szCs w:val="20"/>
        </w:rPr>
        <w:t xml:space="preserve"> &amp; </w:t>
      </w:r>
      <w:proofErr w:type="spellStart"/>
      <w:r w:rsidRPr="00997411">
        <w:rPr>
          <w:rFonts w:cs="Arial"/>
          <w:sz w:val="20"/>
          <w:szCs w:val="20"/>
        </w:rPr>
        <w:t>Crome</w:t>
      </w:r>
      <w:proofErr w:type="spellEnd"/>
      <w:r w:rsidRPr="00997411">
        <w:rPr>
          <w:rFonts w:cs="Arial"/>
          <w:sz w:val="20"/>
          <w:szCs w:val="20"/>
        </w:rPr>
        <w:t xml:space="preserve">, 2000). Het komt geregeld voor dat behandelaars een </w:t>
      </w:r>
      <w:proofErr w:type="spellStart"/>
      <w:r w:rsidRPr="00997411">
        <w:rPr>
          <w:rFonts w:cs="Arial"/>
          <w:sz w:val="20"/>
          <w:szCs w:val="20"/>
        </w:rPr>
        <w:t>neglect</w:t>
      </w:r>
      <w:proofErr w:type="spellEnd"/>
      <w:r w:rsidRPr="00997411">
        <w:rPr>
          <w:rFonts w:cs="Arial"/>
          <w:sz w:val="20"/>
          <w:szCs w:val="20"/>
        </w:rPr>
        <w:t xml:space="preserve"> observeren tijdens oefensituaties, terwijl vanuit het NPO de diagnose niet gesteld werd (Huisman, </w:t>
      </w:r>
      <w:proofErr w:type="spellStart"/>
      <w:r w:rsidRPr="00997411">
        <w:rPr>
          <w:rFonts w:cs="Arial"/>
          <w:sz w:val="20"/>
          <w:szCs w:val="20"/>
        </w:rPr>
        <w:t>Visser-Meily</w:t>
      </w:r>
      <w:proofErr w:type="spellEnd"/>
      <w:r w:rsidRPr="00997411">
        <w:rPr>
          <w:rFonts w:cs="Arial"/>
          <w:sz w:val="20"/>
          <w:szCs w:val="20"/>
        </w:rPr>
        <w:t xml:space="preserve">, </w:t>
      </w:r>
      <w:proofErr w:type="spellStart"/>
      <w:r w:rsidRPr="00997411">
        <w:rPr>
          <w:rFonts w:cs="Arial"/>
          <w:sz w:val="20"/>
          <w:szCs w:val="20"/>
        </w:rPr>
        <w:t>Eijsackers</w:t>
      </w:r>
      <w:proofErr w:type="spellEnd"/>
      <w:r w:rsidRPr="00997411">
        <w:rPr>
          <w:rFonts w:cs="Arial"/>
          <w:sz w:val="20"/>
          <w:szCs w:val="20"/>
        </w:rPr>
        <w:t xml:space="preserve"> &amp; Nijboer, 2013). De eerste mogelijke verklaring</w:t>
      </w:r>
      <w:r>
        <w:rPr>
          <w:rFonts w:cs="Arial"/>
          <w:sz w:val="20"/>
          <w:szCs w:val="20"/>
        </w:rPr>
        <w:t xml:space="preserve"> </w:t>
      </w:r>
      <w:r w:rsidRPr="00997411">
        <w:rPr>
          <w:rFonts w:cs="Arial"/>
          <w:sz w:val="20"/>
          <w:szCs w:val="20"/>
        </w:rPr>
        <w:t xml:space="preserve">voor deze discrepantie in bevindingen komt uit het onderzoek van </w:t>
      </w:r>
      <w:proofErr w:type="spellStart"/>
      <w:r w:rsidRPr="00997411">
        <w:rPr>
          <w:rFonts w:cs="Arial"/>
          <w:sz w:val="20"/>
          <w:szCs w:val="20"/>
        </w:rPr>
        <w:t>Van</w:t>
      </w:r>
      <w:proofErr w:type="spellEnd"/>
      <w:r w:rsidRPr="00997411">
        <w:rPr>
          <w:rFonts w:cs="Arial"/>
          <w:sz w:val="20"/>
          <w:szCs w:val="20"/>
        </w:rPr>
        <w:t xml:space="preserve"> Kessel, Van Nes, Geurts, Brouwer en </w:t>
      </w:r>
      <w:proofErr w:type="spellStart"/>
      <w:r w:rsidRPr="00997411">
        <w:rPr>
          <w:rFonts w:cs="Arial"/>
          <w:sz w:val="20"/>
          <w:szCs w:val="20"/>
        </w:rPr>
        <w:t>Fasotti</w:t>
      </w:r>
      <w:proofErr w:type="spellEnd"/>
      <w:r w:rsidRPr="00997411">
        <w:rPr>
          <w:rFonts w:cs="Arial"/>
          <w:sz w:val="20"/>
          <w:szCs w:val="20"/>
        </w:rPr>
        <w:t xml:space="preserve"> (2013). Dit onderzoek stelt dat het kan voorkomen dat geen noemenswaardige tekort aan unilaterale </w:t>
      </w:r>
      <w:proofErr w:type="spellStart"/>
      <w:r w:rsidRPr="00997411">
        <w:rPr>
          <w:rFonts w:cs="Arial"/>
          <w:sz w:val="20"/>
          <w:szCs w:val="20"/>
        </w:rPr>
        <w:t>visuospatiële</w:t>
      </w:r>
      <w:proofErr w:type="spellEnd"/>
      <w:r w:rsidRPr="00997411">
        <w:rPr>
          <w:rFonts w:cs="Arial"/>
          <w:sz w:val="20"/>
          <w:szCs w:val="20"/>
        </w:rPr>
        <w:t xml:space="preserve"> aandacht optreedt tijdens een eenvoudige waarnemingstaak, maar wel tijdens meer dynamische en complexere situaties, bijvoorbeeld tijdens het uitvoeren van een dubbeltaak. Een tweede mogelijke verklaring betreft de afstand van de objecten tot de revalidant die getest wordt. Deze afstand kan worden ingedeeld in: de ruimte binnen een armlengte, ook wel de nabije ruimte genaamd, en de ruimte buiten armlengte, ook wel de verre ruimte genaamd (Huisman e. </w:t>
      </w:r>
      <w:proofErr w:type="gramStart"/>
      <w:r w:rsidRPr="00997411">
        <w:rPr>
          <w:rFonts w:cs="Arial"/>
          <w:sz w:val="20"/>
          <w:szCs w:val="20"/>
        </w:rPr>
        <w:t>a</w:t>
      </w:r>
      <w:proofErr w:type="gramEnd"/>
      <w:r w:rsidRPr="00997411">
        <w:rPr>
          <w:rFonts w:cs="Arial"/>
          <w:sz w:val="20"/>
          <w:szCs w:val="20"/>
        </w:rPr>
        <w:t xml:space="preserve">. 2013). Bij patiënten met een </w:t>
      </w:r>
      <w:proofErr w:type="spellStart"/>
      <w:r w:rsidRPr="00997411">
        <w:rPr>
          <w:rFonts w:cs="Arial"/>
          <w:sz w:val="20"/>
          <w:szCs w:val="20"/>
        </w:rPr>
        <w:t>hemispatieel</w:t>
      </w:r>
      <w:proofErr w:type="spellEnd"/>
      <w:r w:rsidRPr="00997411">
        <w:rPr>
          <w:rFonts w:cs="Arial"/>
          <w:sz w:val="20"/>
          <w:szCs w:val="20"/>
        </w:rPr>
        <w:t xml:space="preserve"> </w:t>
      </w:r>
      <w:proofErr w:type="spellStart"/>
      <w:r w:rsidRPr="00997411">
        <w:rPr>
          <w:rFonts w:cs="Arial"/>
          <w:sz w:val="20"/>
          <w:szCs w:val="20"/>
        </w:rPr>
        <w:t>neglect</w:t>
      </w:r>
      <w:proofErr w:type="spellEnd"/>
      <w:r w:rsidRPr="00997411">
        <w:rPr>
          <w:rFonts w:cs="Arial"/>
          <w:sz w:val="20"/>
          <w:szCs w:val="20"/>
        </w:rPr>
        <w:t xml:space="preserve"> is gevonden dat een duidelijk verschil bestaat in waarnemingsvermogen tussen deze twee regio’s (</w:t>
      </w:r>
      <w:proofErr w:type="spellStart"/>
      <w:r w:rsidRPr="00997411">
        <w:rPr>
          <w:rFonts w:cs="Arial"/>
          <w:sz w:val="20"/>
          <w:szCs w:val="20"/>
        </w:rPr>
        <w:t>Cowey</w:t>
      </w:r>
      <w:proofErr w:type="spellEnd"/>
      <w:r w:rsidRPr="00997411">
        <w:rPr>
          <w:rFonts w:cs="Arial"/>
          <w:sz w:val="20"/>
          <w:szCs w:val="20"/>
        </w:rPr>
        <w:t xml:space="preserve">, Small &amp; Ellis, 1999; </w:t>
      </w:r>
      <w:proofErr w:type="spellStart"/>
      <w:r w:rsidRPr="00997411">
        <w:rPr>
          <w:rFonts w:cs="Arial"/>
          <w:sz w:val="20"/>
          <w:szCs w:val="20"/>
        </w:rPr>
        <w:t>Aimola</w:t>
      </w:r>
      <w:proofErr w:type="spellEnd"/>
      <w:r w:rsidRPr="00997411">
        <w:rPr>
          <w:rFonts w:cs="Arial"/>
          <w:sz w:val="20"/>
          <w:szCs w:val="20"/>
        </w:rPr>
        <w:t xml:space="preserve">, </w:t>
      </w:r>
      <w:proofErr w:type="spellStart"/>
      <w:r w:rsidRPr="00997411">
        <w:rPr>
          <w:rFonts w:cs="Arial"/>
          <w:sz w:val="20"/>
          <w:szCs w:val="20"/>
        </w:rPr>
        <w:t>Schindler</w:t>
      </w:r>
      <w:proofErr w:type="spellEnd"/>
      <w:r w:rsidRPr="00997411">
        <w:rPr>
          <w:rFonts w:cs="Arial"/>
          <w:sz w:val="20"/>
          <w:szCs w:val="20"/>
        </w:rPr>
        <w:t xml:space="preserve"> &amp; </w:t>
      </w:r>
      <w:proofErr w:type="spellStart"/>
      <w:r w:rsidRPr="00997411">
        <w:rPr>
          <w:rFonts w:cs="Arial"/>
          <w:sz w:val="20"/>
          <w:szCs w:val="20"/>
        </w:rPr>
        <w:t>Venneri</w:t>
      </w:r>
      <w:proofErr w:type="spellEnd"/>
      <w:r w:rsidRPr="00997411">
        <w:rPr>
          <w:rFonts w:cs="Arial"/>
          <w:sz w:val="20"/>
          <w:szCs w:val="20"/>
        </w:rPr>
        <w:t xml:space="preserve">, 2012). Op dit moment vindt de diagnostiek van </w:t>
      </w:r>
      <w:proofErr w:type="spellStart"/>
      <w:r w:rsidRPr="00997411">
        <w:rPr>
          <w:rFonts w:cs="Arial"/>
          <w:sz w:val="20"/>
          <w:szCs w:val="20"/>
        </w:rPr>
        <w:t>hemispatieel</w:t>
      </w:r>
      <w:proofErr w:type="spellEnd"/>
      <w:r w:rsidRPr="00997411">
        <w:rPr>
          <w:rFonts w:cs="Arial"/>
          <w:sz w:val="20"/>
          <w:szCs w:val="20"/>
        </w:rPr>
        <w:t xml:space="preserve"> </w:t>
      </w:r>
      <w:proofErr w:type="spellStart"/>
      <w:r w:rsidRPr="00997411">
        <w:rPr>
          <w:rFonts w:cs="Arial"/>
          <w:sz w:val="20"/>
          <w:szCs w:val="20"/>
        </w:rPr>
        <w:t>neglect</w:t>
      </w:r>
      <w:proofErr w:type="spellEnd"/>
      <w:r w:rsidRPr="00997411">
        <w:rPr>
          <w:rFonts w:cs="Arial"/>
          <w:sz w:val="20"/>
          <w:szCs w:val="20"/>
        </w:rPr>
        <w:t xml:space="preserve"> over het algemeen alleen plaats in de nabije ruimte, waarbij een enkele taak uitgevoerd moet worden. </w:t>
      </w:r>
      <w:r w:rsidRPr="001B59FE">
        <w:rPr>
          <w:rFonts w:cs="Arial"/>
          <w:sz w:val="20"/>
          <w:szCs w:val="20"/>
        </w:rPr>
        <w:t xml:space="preserve">Een aanvullende evaluatiemethode voor </w:t>
      </w:r>
      <w:proofErr w:type="spellStart"/>
      <w:r w:rsidRPr="001B59FE">
        <w:rPr>
          <w:rFonts w:cs="Arial"/>
          <w:sz w:val="20"/>
          <w:szCs w:val="20"/>
        </w:rPr>
        <w:t>hemispatieel</w:t>
      </w:r>
      <w:proofErr w:type="spellEnd"/>
      <w:r w:rsidRPr="001B59FE">
        <w:rPr>
          <w:rFonts w:cs="Arial"/>
          <w:sz w:val="20"/>
          <w:szCs w:val="20"/>
        </w:rPr>
        <w:t xml:space="preserve"> </w:t>
      </w:r>
      <w:proofErr w:type="spellStart"/>
      <w:r w:rsidRPr="001B59FE">
        <w:rPr>
          <w:rFonts w:cs="Arial"/>
          <w:sz w:val="20"/>
          <w:szCs w:val="20"/>
        </w:rPr>
        <w:t>neglect</w:t>
      </w:r>
      <w:proofErr w:type="spellEnd"/>
      <w:r w:rsidRPr="001B59FE">
        <w:rPr>
          <w:rFonts w:cs="Arial"/>
          <w:sz w:val="20"/>
          <w:szCs w:val="20"/>
        </w:rPr>
        <w:t xml:space="preserve"> die in de verre ruimte plaats vindt en waaraan een dubbeltaak toegevoegd wordt, moet ook meegenomen worden in de diagnostiek (Huisman e. </w:t>
      </w:r>
      <w:proofErr w:type="gramStart"/>
      <w:r w:rsidRPr="001B59FE">
        <w:rPr>
          <w:rFonts w:cs="Arial"/>
          <w:sz w:val="20"/>
          <w:szCs w:val="20"/>
        </w:rPr>
        <w:t>a</w:t>
      </w:r>
      <w:proofErr w:type="gramEnd"/>
      <w:r w:rsidRPr="001B59FE">
        <w:rPr>
          <w:rFonts w:cs="Arial"/>
          <w:sz w:val="20"/>
          <w:szCs w:val="20"/>
        </w:rPr>
        <w:t xml:space="preserve">., 2013; Van Kessel e. </w:t>
      </w:r>
      <w:proofErr w:type="gramStart"/>
      <w:r w:rsidRPr="001B59FE">
        <w:rPr>
          <w:rFonts w:cs="Arial"/>
          <w:sz w:val="20"/>
          <w:szCs w:val="20"/>
        </w:rPr>
        <w:t>a</w:t>
      </w:r>
      <w:proofErr w:type="gramEnd"/>
      <w:r w:rsidRPr="001B59FE">
        <w:rPr>
          <w:rFonts w:cs="Arial"/>
          <w:sz w:val="20"/>
          <w:szCs w:val="20"/>
        </w:rPr>
        <w:t xml:space="preserve">. 2013). </w:t>
      </w:r>
      <w:r>
        <w:rPr>
          <w:rFonts w:cs="Arial"/>
          <w:sz w:val="20"/>
          <w:szCs w:val="20"/>
        </w:rPr>
        <w:t>De ontwikkeling van de GRAIL (</w:t>
      </w:r>
      <w:r>
        <w:rPr>
          <w:rFonts w:ascii="Cambria" w:hAnsi="Cambria" w:cs="Arial"/>
          <w:sz w:val="20"/>
          <w:szCs w:val="20"/>
        </w:rPr>
        <w:t>©</w:t>
      </w:r>
      <w:proofErr w:type="spellStart"/>
      <w:r>
        <w:rPr>
          <w:rFonts w:cs="Arial"/>
          <w:sz w:val="20"/>
          <w:szCs w:val="20"/>
        </w:rPr>
        <w:t>MotekForcelink</w:t>
      </w:r>
      <w:proofErr w:type="spellEnd"/>
      <w:r>
        <w:rPr>
          <w:rFonts w:cs="Arial"/>
          <w:sz w:val="20"/>
          <w:szCs w:val="20"/>
        </w:rPr>
        <w:t>), een virtueel systeem dat gebruik maakt van motion-</w:t>
      </w:r>
      <w:proofErr w:type="spellStart"/>
      <w:r>
        <w:rPr>
          <w:rFonts w:cs="Arial"/>
          <w:sz w:val="20"/>
          <w:szCs w:val="20"/>
        </w:rPr>
        <w:t>capture</w:t>
      </w:r>
      <w:proofErr w:type="spellEnd"/>
      <w:r>
        <w:rPr>
          <w:rFonts w:cs="Arial"/>
          <w:sz w:val="20"/>
          <w:szCs w:val="20"/>
        </w:rPr>
        <w:t xml:space="preserve"> camera’s, zou bij kunnen dragen aan de ontwikkeling van deze verdere diagnostiek zoals hierboven beschreven. De GRAIL maakt het namelijk mogelijk om op een scherm van 180</w:t>
      </w:r>
      <w:r>
        <w:rPr>
          <w:rFonts w:ascii="Cambria" w:hAnsi="Cambria" w:cs="Arial"/>
          <w:sz w:val="20"/>
          <w:szCs w:val="20"/>
        </w:rPr>
        <w:t xml:space="preserve">° </w:t>
      </w:r>
      <w:proofErr w:type="gramStart"/>
      <w:r>
        <w:rPr>
          <w:rFonts w:ascii="Cambria" w:hAnsi="Cambria" w:cs="Arial"/>
          <w:sz w:val="20"/>
          <w:szCs w:val="20"/>
        </w:rPr>
        <w:t xml:space="preserve">een  </w:t>
      </w:r>
      <w:proofErr w:type="gramEnd"/>
      <w:r>
        <w:rPr>
          <w:rFonts w:ascii="Cambria" w:hAnsi="Cambria" w:cs="Arial"/>
          <w:sz w:val="20"/>
          <w:szCs w:val="20"/>
        </w:rPr>
        <w:t xml:space="preserve">gestandaardiseerde test te ontwikkelen waarbij </w:t>
      </w:r>
      <w:r>
        <w:rPr>
          <w:rFonts w:cs="Arial"/>
          <w:sz w:val="20"/>
          <w:szCs w:val="20"/>
        </w:rPr>
        <w:t xml:space="preserve">objecten weggetikt dienen te worden in de verre ruimte en waarbij tegelijkertijd, op een veilige manier, een motorische dubbeltaak aangeboden kan worden. </w:t>
      </w:r>
    </w:p>
    <w:p w:rsidR="00B02AB6" w:rsidRDefault="00B02AB6" w:rsidP="00B02AB6">
      <w:pPr>
        <w:pStyle w:val="Tekstopmerking"/>
        <w:spacing w:line="276" w:lineRule="auto"/>
        <w:ind w:firstLine="708"/>
        <w:jc w:val="both"/>
        <w:rPr>
          <w:rFonts w:cs="Arial"/>
          <w:sz w:val="20"/>
          <w:szCs w:val="20"/>
        </w:rPr>
      </w:pPr>
      <w:r>
        <w:rPr>
          <w:rFonts w:cs="Arial"/>
          <w:sz w:val="20"/>
          <w:szCs w:val="20"/>
        </w:rPr>
        <w:t xml:space="preserve">In 2014 is door het MRC Aardenburg een begin gemaakt met de ontwikkeling van De </w:t>
      </w:r>
      <w:proofErr w:type="spellStart"/>
      <w:r>
        <w:rPr>
          <w:rFonts w:cs="Arial"/>
          <w:sz w:val="20"/>
          <w:szCs w:val="20"/>
        </w:rPr>
        <w:t>FEPSNeT</w:t>
      </w:r>
      <w:proofErr w:type="spellEnd"/>
      <w:r>
        <w:rPr>
          <w:rFonts w:cs="Arial"/>
          <w:sz w:val="20"/>
          <w:szCs w:val="20"/>
        </w:rPr>
        <w:t xml:space="preserve"> (</w:t>
      </w:r>
      <w:proofErr w:type="spellStart"/>
      <w:r>
        <w:rPr>
          <w:rFonts w:cs="Arial"/>
          <w:sz w:val="20"/>
          <w:szCs w:val="20"/>
        </w:rPr>
        <w:t>Functional</w:t>
      </w:r>
      <w:proofErr w:type="spellEnd"/>
      <w:r>
        <w:rPr>
          <w:rFonts w:cs="Arial"/>
          <w:sz w:val="20"/>
          <w:szCs w:val="20"/>
        </w:rPr>
        <w:t xml:space="preserve"> Extra Personal Space </w:t>
      </w:r>
      <w:proofErr w:type="spellStart"/>
      <w:r>
        <w:rPr>
          <w:rFonts w:cs="Arial"/>
          <w:sz w:val="20"/>
          <w:szCs w:val="20"/>
        </w:rPr>
        <w:t>Neglect</w:t>
      </w:r>
      <w:proofErr w:type="spellEnd"/>
      <w:r>
        <w:rPr>
          <w:rFonts w:cs="Arial"/>
          <w:sz w:val="20"/>
          <w:szCs w:val="20"/>
        </w:rPr>
        <w:t xml:space="preserve"> Test). Dit is een testapplicatie waarbij de nieuwe inzichten van Huisman e.a. (2013) en Van Kessel e.a. (2013) zijn meegenomen. Op de GRAIL is een applicatie ontwikkeld waarbij </w:t>
      </w:r>
      <w:r w:rsidRPr="00997411">
        <w:rPr>
          <w:rFonts w:cs="Arial"/>
          <w:sz w:val="20"/>
          <w:szCs w:val="20"/>
        </w:rPr>
        <w:t>een visuele waarnemingstaak</w:t>
      </w:r>
      <w:r>
        <w:rPr>
          <w:rFonts w:cs="Arial"/>
          <w:sz w:val="20"/>
          <w:szCs w:val="20"/>
        </w:rPr>
        <w:t xml:space="preserve"> in de verre ruimte</w:t>
      </w:r>
      <w:r w:rsidRPr="00997411">
        <w:rPr>
          <w:rFonts w:cs="Arial"/>
          <w:sz w:val="20"/>
          <w:szCs w:val="20"/>
        </w:rPr>
        <w:t xml:space="preserve"> </w:t>
      </w:r>
      <w:r>
        <w:rPr>
          <w:rFonts w:cs="Arial"/>
          <w:sz w:val="20"/>
          <w:szCs w:val="20"/>
        </w:rPr>
        <w:t>uitgevoerd moet worden. Bovendien is ook een</w:t>
      </w:r>
      <w:r w:rsidRPr="00997411">
        <w:rPr>
          <w:rFonts w:cs="Arial"/>
          <w:sz w:val="20"/>
          <w:szCs w:val="20"/>
        </w:rPr>
        <w:t xml:space="preserve"> </w:t>
      </w:r>
      <w:r>
        <w:rPr>
          <w:rFonts w:cs="Arial"/>
          <w:sz w:val="20"/>
          <w:szCs w:val="20"/>
        </w:rPr>
        <w:t xml:space="preserve">Attention </w:t>
      </w:r>
      <w:proofErr w:type="spellStart"/>
      <w:r>
        <w:rPr>
          <w:rFonts w:cs="Arial"/>
          <w:sz w:val="20"/>
          <w:szCs w:val="20"/>
        </w:rPr>
        <w:t>Demanding</w:t>
      </w:r>
      <w:proofErr w:type="spellEnd"/>
      <w:r>
        <w:rPr>
          <w:rFonts w:cs="Arial"/>
          <w:sz w:val="20"/>
          <w:szCs w:val="20"/>
        </w:rPr>
        <w:t xml:space="preserve"> </w:t>
      </w:r>
      <w:proofErr w:type="spellStart"/>
      <w:r>
        <w:rPr>
          <w:rFonts w:cs="Arial"/>
          <w:sz w:val="20"/>
          <w:szCs w:val="20"/>
        </w:rPr>
        <w:t>Motoric</w:t>
      </w:r>
      <w:proofErr w:type="spellEnd"/>
      <w:r>
        <w:rPr>
          <w:rFonts w:cs="Arial"/>
          <w:sz w:val="20"/>
          <w:szCs w:val="20"/>
        </w:rPr>
        <w:t xml:space="preserve"> </w:t>
      </w:r>
      <w:proofErr w:type="spellStart"/>
      <w:r>
        <w:rPr>
          <w:rFonts w:cs="Arial"/>
          <w:sz w:val="20"/>
          <w:szCs w:val="20"/>
        </w:rPr>
        <w:t>task</w:t>
      </w:r>
      <w:proofErr w:type="spellEnd"/>
      <w:r>
        <w:rPr>
          <w:rFonts w:cs="Arial"/>
          <w:sz w:val="20"/>
          <w:szCs w:val="20"/>
        </w:rPr>
        <w:t xml:space="preserve"> (ADMT),</w:t>
      </w:r>
      <w:r w:rsidRPr="00997411">
        <w:rPr>
          <w:rFonts w:cs="Arial"/>
          <w:sz w:val="20"/>
          <w:szCs w:val="20"/>
        </w:rPr>
        <w:t xml:space="preserve"> </w:t>
      </w:r>
      <w:r>
        <w:rPr>
          <w:rFonts w:cs="Arial"/>
          <w:sz w:val="20"/>
          <w:szCs w:val="20"/>
        </w:rPr>
        <w:t>namelijk</w:t>
      </w:r>
      <w:r>
        <w:rPr>
          <w:rStyle w:val="Verwijzingopmerking"/>
        </w:rPr>
        <w:t xml:space="preserve"> </w:t>
      </w:r>
      <w:r w:rsidRPr="00997411">
        <w:rPr>
          <w:rFonts w:cs="Arial"/>
          <w:sz w:val="20"/>
          <w:szCs w:val="20"/>
        </w:rPr>
        <w:t xml:space="preserve">lopen op </w:t>
      </w:r>
      <w:r>
        <w:rPr>
          <w:rFonts w:cs="Arial"/>
          <w:sz w:val="20"/>
          <w:szCs w:val="20"/>
        </w:rPr>
        <w:t xml:space="preserve">comfortabele loopsnelheid, toegevoegd aan deze taak. De afgelopen twee jaar </w:t>
      </w:r>
      <w:proofErr w:type="gramStart"/>
      <w:r>
        <w:rPr>
          <w:rFonts w:cs="Arial"/>
          <w:sz w:val="20"/>
          <w:szCs w:val="20"/>
        </w:rPr>
        <w:t>zijn</w:t>
      </w:r>
      <w:proofErr w:type="gramEnd"/>
      <w:r>
        <w:rPr>
          <w:rFonts w:cs="Arial"/>
          <w:sz w:val="20"/>
          <w:szCs w:val="20"/>
        </w:rPr>
        <w:t xml:space="preserve"> er in 4 verschillende revalidatiecentra (</w:t>
      </w:r>
      <w:proofErr w:type="spellStart"/>
      <w:r>
        <w:rPr>
          <w:rFonts w:cs="Arial"/>
          <w:sz w:val="20"/>
          <w:szCs w:val="20"/>
        </w:rPr>
        <w:t>Klimmendaal</w:t>
      </w:r>
      <w:proofErr w:type="spellEnd"/>
      <w:r>
        <w:rPr>
          <w:rFonts w:cs="Arial"/>
          <w:sz w:val="20"/>
          <w:szCs w:val="20"/>
        </w:rPr>
        <w:t xml:space="preserve">, Maartenskliniek, </w:t>
      </w:r>
      <w:proofErr w:type="spellStart"/>
      <w:r>
        <w:rPr>
          <w:rFonts w:cs="Arial"/>
          <w:sz w:val="20"/>
          <w:szCs w:val="20"/>
        </w:rPr>
        <w:t>Revant</w:t>
      </w:r>
      <w:proofErr w:type="spellEnd"/>
      <w:r>
        <w:rPr>
          <w:rFonts w:cs="Arial"/>
          <w:sz w:val="20"/>
          <w:szCs w:val="20"/>
        </w:rPr>
        <w:t xml:space="preserve"> en MRC Aardenburg) 40 revalidanten met rechter hemisfeerletsel geïncludeerd die een 5-weeks traject op de GRAIL hebben gevolgd, waarbij 4 keer de </w:t>
      </w:r>
      <w:proofErr w:type="spellStart"/>
      <w:r>
        <w:rPr>
          <w:rFonts w:cs="Arial"/>
          <w:sz w:val="20"/>
          <w:szCs w:val="20"/>
        </w:rPr>
        <w:t>FEPSNeT</w:t>
      </w:r>
      <w:proofErr w:type="spellEnd"/>
      <w:r>
        <w:rPr>
          <w:rFonts w:cs="Arial"/>
          <w:sz w:val="20"/>
          <w:szCs w:val="20"/>
        </w:rPr>
        <w:t xml:space="preserve"> is afgenomen.  </w:t>
      </w:r>
    </w:p>
    <w:p w:rsidR="00B02AB6" w:rsidRDefault="00B02AB6" w:rsidP="00B02AB6">
      <w:pPr>
        <w:pStyle w:val="Tekstopmerking"/>
        <w:spacing w:line="276" w:lineRule="auto"/>
        <w:ind w:firstLine="708"/>
        <w:jc w:val="both"/>
      </w:pPr>
      <w:r>
        <w:rPr>
          <w:sz w:val="20"/>
          <w:szCs w:val="20"/>
        </w:rPr>
        <w:t xml:space="preserve">Met behulp van de verzamelde data wil ik </w:t>
      </w:r>
      <w:r>
        <w:rPr>
          <w:rFonts w:cs="Arial"/>
          <w:sz w:val="20"/>
          <w:szCs w:val="20"/>
        </w:rPr>
        <w:t xml:space="preserve">bekijken of </w:t>
      </w:r>
      <w:r w:rsidRPr="00B56CF7">
        <w:rPr>
          <w:sz w:val="20"/>
          <w:szCs w:val="20"/>
        </w:rPr>
        <w:t xml:space="preserve">het meetinstrument </w:t>
      </w:r>
      <w:proofErr w:type="spellStart"/>
      <w:r w:rsidRPr="00B56CF7">
        <w:rPr>
          <w:sz w:val="20"/>
          <w:szCs w:val="20"/>
        </w:rPr>
        <w:t>FEPSNeT</w:t>
      </w:r>
      <w:proofErr w:type="spellEnd"/>
      <w:r w:rsidRPr="00B56CF7">
        <w:rPr>
          <w:sz w:val="20"/>
          <w:szCs w:val="20"/>
        </w:rPr>
        <w:t xml:space="preserve"> valide </w:t>
      </w:r>
      <w:r>
        <w:rPr>
          <w:sz w:val="20"/>
          <w:szCs w:val="20"/>
        </w:rPr>
        <w:t xml:space="preserve">is </w:t>
      </w:r>
      <w:r w:rsidRPr="00B56CF7">
        <w:rPr>
          <w:sz w:val="20"/>
          <w:szCs w:val="20"/>
        </w:rPr>
        <w:t xml:space="preserve">voor het meten van </w:t>
      </w:r>
      <w:proofErr w:type="spellStart"/>
      <w:r w:rsidRPr="00B56CF7">
        <w:rPr>
          <w:sz w:val="20"/>
          <w:szCs w:val="20"/>
        </w:rPr>
        <w:t>neglect</w:t>
      </w:r>
      <w:proofErr w:type="spellEnd"/>
      <w:r w:rsidRPr="00B56CF7">
        <w:rPr>
          <w:sz w:val="20"/>
          <w:szCs w:val="20"/>
        </w:rPr>
        <w:t xml:space="preserve"> in de verre ruimte bij mensen met niet aangeboren herse</w:t>
      </w:r>
      <w:r>
        <w:rPr>
          <w:sz w:val="20"/>
          <w:szCs w:val="20"/>
        </w:rPr>
        <w:t>nletsel in de rechter hemisfeer.</w:t>
      </w:r>
      <w:r>
        <w:rPr>
          <w:rFonts w:cs="Arial"/>
          <w:sz w:val="20"/>
          <w:szCs w:val="20"/>
        </w:rPr>
        <w:t xml:space="preserve"> </w:t>
      </w:r>
      <w:r w:rsidRPr="00ED293B">
        <w:rPr>
          <w:rFonts w:cs="Arial"/>
          <w:sz w:val="20"/>
          <w:szCs w:val="20"/>
        </w:rPr>
        <w:t>Tijdens de presentatie wil ik de luisteraars de eerste onderzoeksresultaten presenteren.</w:t>
      </w:r>
      <w:r>
        <w:t xml:space="preserve"> </w:t>
      </w:r>
    </w:p>
    <w:p w:rsidR="00B02AB6" w:rsidRPr="00997411" w:rsidRDefault="00B02AB6" w:rsidP="00B02AB6">
      <w:pPr>
        <w:pStyle w:val="Kop1"/>
        <w:spacing w:line="276" w:lineRule="auto"/>
      </w:pPr>
      <w:r w:rsidRPr="00997411">
        <w:lastRenderedPageBreak/>
        <w:t>LITERATUUR</w:t>
      </w:r>
    </w:p>
    <w:p w:rsidR="00B02AB6" w:rsidRPr="00997411" w:rsidRDefault="00B02AB6" w:rsidP="00B02AB6">
      <w:pPr>
        <w:widowControl w:val="0"/>
        <w:autoSpaceDE w:val="0"/>
        <w:autoSpaceDN w:val="0"/>
        <w:adjustRightInd w:val="0"/>
        <w:spacing w:line="276" w:lineRule="auto"/>
        <w:rPr>
          <w:rFonts w:cs="Arial"/>
          <w:sz w:val="20"/>
          <w:szCs w:val="20"/>
          <w:lang w:val="en-US"/>
        </w:rPr>
      </w:pPr>
      <w:r w:rsidRPr="00997411">
        <w:rPr>
          <w:rFonts w:cs="Arial"/>
          <w:sz w:val="20"/>
          <w:szCs w:val="20"/>
        </w:rPr>
        <w:t xml:space="preserve">Vaartjes, I. Reitsma, J.B., De Bruin, A., Berger-van </w:t>
      </w:r>
      <w:proofErr w:type="spellStart"/>
      <w:r w:rsidRPr="00997411">
        <w:rPr>
          <w:rFonts w:cs="Arial"/>
          <w:sz w:val="20"/>
          <w:szCs w:val="20"/>
        </w:rPr>
        <w:t>Sijl</w:t>
      </w:r>
      <w:proofErr w:type="spellEnd"/>
      <w:r w:rsidRPr="00997411">
        <w:rPr>
          <w:rFonts w:cs="Arial"/>
          <w:sz w:val="20"/>
          <w:szCs w:val="20"/>
        </w:rPr>
        <w:t xml:space="preserve">, M., Bos, M.J., </w:t>
      </w:r>
      <w:proofErr w:type="spellStart"/>
      <w:r w:rsidRPr="00997411">
        <w:rPr>
          <w:rFonts w:cs="Arial"/>
          <w:sz w:val="20"/>
          <w:szCs w:val="20"/>
        </w:rPr>
        <w:t>Breteler</w:t>
      </w:r>
      <w:proofErr w:type="spellEnd"/>
      <w:r w:rsidRPr="00997411">
        <w:rPr>
          <w:rFonts w:cs="Arial"/>
          <w:sz w:val="20"/>
          <w:szCs w:val="20"/>
        </w:rPr>
        <w:t xml:space="preserve">, M.M., </w:t>
      </w:r>
      <w:proofErr w:type="spellStart"/>
      <w:r w:rsidRPr="00997411">
        <w:rPr>
          <w:rFonts w:cs="Arial"/>
          <w:sz w:val="20"/>
          <w:szCs w:val="20"/>
        </w:rPr>
        <w:t>Grobbee</w:t>
      </w:r>
      <w:proofErr w:type="spellEnd"/>
      <w:r w:rsidRPr="00997411">
        <w:rPr>
          <w:rFonts w:cs="Arial"/>
          <w:sz w:val="20"/>
          <w:szCs w:val="20"/>
        </w:rPr>
        <w:t xml:space="preserve">, D.E. &amp; Bots, M.L. (2008). </w:t>
      </w:r>
      <w:proofErr w:type="gramStart"/>
      <w:r w:rsidRPr="00997411">
        <w:rPr>
          <w:rFonts w:cs="Arial"/>
          <w:sz w:val="20"/>
          <w:szCs w:val="20"/>
          <w:lang w:val="en-US"/>
        </w:rPr>
        <w:t>Nationwide incidence of first stroke and TIA in the Netherlands.</w:t>
      </w:r>
      <w:proofErr w:type="gramEnd"/>
      <w:r w:rsidRPr="00997411">
        <w:rPr>
          <w:rFonts w:cs="Arial"/>
          <w:sz w:val="20"/>
          <w:szCs w:val="20"/>
          <w:lang w:val="en-US"/>
        </w:rPr>
        <w:t xml:space="preserve"> </w:t>
      </w:r>
      <w:r w:rsidRPr="00997411">
        <w:rPr>
          <w:rFonts w:cs="Arial"/>
          <w:i/>
          <w:sz w:val="20"/>
          <w:szCs w:val="20"/>
          <w:lang w:val="en-US"/>
        </w:rPr>
        <w:t>European Journal of Neurology</w:t>
      </w:r>
      <w:r w:rsidRPr="00997411">
        <w:rPr>
          <w:rFonts w:cs="Arial"/>
          <w:sz w:val="20"/>
          <w:szCs w:val="20"/>
          <w:lang w:val="en-US"/>
        </w:rPr>
        <w:t>, 15:12, 1315–1323.</w:t>
      </w:r>
    </w:p>
    <w:p w:rsidR="00B02AB6" w:rsidRPr="00997411" w:rsidRDefault="00B02AB6" w:rsidP="00B02AB6">
      <w:pPr>
        <w:spacing w:line="276" w:lineRule="auto"/>
        <w:rPr>
          <w:rFonts w:cs="Arial"/>
          <w:sz w:val="20"/>
          <w:szCs w:val="20"/>
          <w:lang w:val="en-US"/>
        </w:rPr>
      </w:pPr>
    </w:p>
    <w:p w:rsidR="00B02AB6" w:rsidRPr="00997411" w:rsidRDefault="00B02AB6" w:rsidP="00B02AB6">
      <w:pPr>
        <w:widowControl w:val="0"/>
        <w:autoSpaceDE w:val="0"/>
        <w:autoSpaceDN w:val="0"/>
        <w:adjustRightInd w:val="0"/>
        <w:spacing w:line="276" w:lineRule="auto"/>
        <w:rPr>
          <w:rFonts w:cs="Arial"/>
          <w:sz w:val="20"/>
          <w:szCs w:val="20"/>
        </w:rPr>
      </w:pPr>
      <w:proofErr w:type="spellStart"/>
      <w:proofErr w:type="gramStart"/>
      <w:r w:rsidRPr="00997411">
        <w:rPr>
          <w:rFonts w:cs="Arial"/>
          <w:sz w:val="20"/>
          <w:szCs w:val="20"/>
          <w:lang w:val="en-US"/>
        </w:rPr>
        <w:t>Farnè</w:t>
      </w:r>
      <w:proofErr w:type="spellEnd"/>
      <w:r w:rsidRPr="00997411">
        <w:rPr>
          <w:rFonts w:cs="Arial"/>
          <w:sz w:val="20"/>
          <w:szCs w:val="20"/>
          <w:lang w:val="en-US"/>
        </w:rPr>
        <w:t xml:space="preserve">, A., Buxbaum, L.J., Ferraro, M., </w:t>
      </w:r>
      <w:proofErr w:type="spellStart"/>
      <w:r w:rsidRPr="00997411">
        <w:rPr>
          <w:rFonts w:cs="Arial"/>
          <w:sz w:val="20"/>
          <w:szCs w:val="20"/>
          <w:lang w:val="en-US"/>
        </w:rPr>
        <w:t>Frassinetti</w:t>
      </w:r>
      <w:proofErr w:type="spellEnd"/>
      <w:r w:rsidRPr="00997411">
        <w:rPr>
          <w:rFonts w:cs="Arial"/>
          <w:sz w:val="20"/>
          <w:szCs w:val="20"/>
          <w:lang w:val="en-US"/>
        </w:rPr>
        <w:t xml:space="preserve">, F., Whyte, J., </w:t>
      </w:r>
      <w:proofErr w:type="spellStart"/>
      <w:r w:rsidRPr="00997411">
        <w:rPr>
          <w:rFonts w:cs="Arial"/>
          <w:sz w:val="20"/>
          <w:szCs w:val="20"/>
          <w:lang w:val="en-US"/>
        </w:rPr>
        <w:t>Veramonti</w:t>
      </w:r>
      <w:proofErr w:type="spellEnd"/>
      <w:r w:rsidRPr="00997411">
        <w:rPr>
          <w:rFonts w:cs="Arial"/>
          <w:sz w:val="20"/>
          <w:szCs w:val="20"/>
          <w:lang w:val="en-US"/>
        </w:rPr>
        <w:t xml:space="preserve">, T., </w:t>
      </w:r>
      <w:proofErr w:type="spellStart"/>
      <w:r w:rsidRPr="00997411">
        <w:rPr>
          <w:rFonts w:cs="Arial"/>
          <w:sz w:val="20"/>
          <w:szCs w:val="20"/>
          <w:lang w:val="en-US"/>
        </w:rPr>
        <w:t>Angeli</w:t>
      </w:r>
      <w:proofErr w:type="spellEnd"/>
      <w:r w:rsidRPr="00997411">
        <w:rPr>
          <w:rFonts w:cs="Arial"/>
          <w:sz w:val="20"/>
          <w:szCs w:val="20"/>
          <w:lang w:val="en-US"/>
        </w:rPr>
        <w:t xml:space="preserve">, V., </w:t>
      </w:r>
      <w:proofErr w:type="spellStart"/>
      <w:r w:rsidRPr="00997411">
        <w:rPr>
          <w:rFonts w:cs="Arial"/>
          <w:sz w:val="20"/>
          <w:szCs w:val="20"/>
          <w:lang w:val="en-US"/>
        </w:rPr>
        <w:t>Coslett</w:t>
      </w:r>
      <w:proofErr w:type="spellEnd"/>
      <w:r w:rsidRPr="00997411">
        <w:rPr>
          <w:rFonts w:cs="Arial"/>
          <w:sz w:val="20"/>
          <w:szCs w:val="20"/>
          <w:lang w:val="en-US"/>
        </w:rPr>
        <w:t xml:space="preserve">, H.B. &amp; </w:t>
      </w:r>
      <w:proofErr w:type="spellStart"/>
      <w:r w:rsidRPr="00997411">
        <w:rPr>
          <w:rFonts w:cs="Arial"/>
          <w:sz w:val="20"/>
          <w:szCs w:val="20"/>
          <w:lang w:val="en-US"/>
        </w:rPr>
        <w:t>Làdavas</w:t>
      </w:r>
      <w:proofErr w:type="spellEnd"/>
      <w:r w:rsidRPr="00997411">
        <w:rPr>
          <w:rFonts w:cs="Arial"/>
          <w:sz w:val="20"/>
          <w:szCs w:val="20"/>
          <w:lang w:val="en-US"/>
        </w:rPr>
        <w:t>, E. (2004).</w:t>
      </w:r>
      <w:proofErr w:type="gramEnd"/>
      <w:r w:rsidRPr="00997411">
        <w:rPr>
          <w:rFonts w:cs="Arial"/>
          <w:sz w:val="20"/>
          <w:szCs w:val="20"/>
          <w:lang w:val="en-US"/>
        </w:rPr>
        <w:t xml:space="preserve"> </w:t>
      </w:r>
      <w:proofErr w:type="gramStart"/>
      <w:r w:rsidRPr="00997411">
        <w:rPr>
          <w:rFonts w:cs="Arial"/>
          <w:sz w:val="20"/>
          <w:szCs w:val="20"/>
          <w:lang w:val="en-US"/>
        </w:rPr>
        <w:t>Patterns of spontaneous recovery of neglect and associated disorders in acute right brain-damaged patients.</w:t>
      </w:r>
      <w:proofErr w:type="gramEnd"/>
      <w:r w:rsidRPr="00997411">
        <w:rPr>
          <w:rFonts w:cs="Arial"/>
          <w:sz w:val="20"/>
          <w:szCs w:val="20"/>
          <w:lang w:val="en-US"/>
        </w:rPr>
        <w:t xml:space="preserve"> </w:t>
      </w:r>
      <w:r w:rsidRPr="00997411">
        <w:rPr>
          <w:rFonts w:cs="Arial"/>
          <w:i/>
          <w:sz w:val="20"/>
          <w:szCs w:val="20"/>
        </w:rPr>
        <w:t xml:space="preserve">Journal of </w:t>
      </w:r>
      <w:proofErr w:type="spellStart"/>
      <w:r w:rsidRPr="00997411">
        <w:rPr>
          <w:rFonts w:cs="Arial"/>
          <w:i/>
          <w:sz w:val="20"/>
          <w:szCs w:val="20"/>
        </w:rPr>
        <w:t>neurosurgical</w:t>
      </w:r>
      <w:proofErr w:type="spellEnd"/>
      <w:r w:rsidRPr="00997411">
        <w:rPr>
          <w:rFonts w:cs="Arial"/>
          <w:i/>
          <w:sz w:val="20"/>
          <w:szCs w:val="20"/>
        </w:rPr>
        <w:t xml:space="preserve"> </w:t>
      </w:r>
      <w:proofErr w:type="spellStart"/>
      <w:r w:rsidRPr="00997411">
        <w:rPr>
          <w:rFonts w:cs="Arial"/>
          <w:i/>
          <w:sz w:val="20"/>
          <w:szCs w:val="20"/>
        </w:rPr>
        <w:t>Psychiatry</w:t>
      </w:r>
      <w:proofErr w:type="spellEnd"/>
      <w:r w:rsidRPr="00997411">
        <w:rPr>
          <w:rFonts w:cs="Arial"/>
          <w:sz w:val="20"/>
          <w:szCs w:val="20"/>
        </w:rPr>
        <w:t>. 75, 1401-1410.</w:t>
      </w:r>
    </w:p>
    <w:p w:rsidR="00B02AB6" w:rsidRPr="00997411" w:rsidRDefault="00B02AB6" w:rsidP="00B02AB6">
      <w:pPr>
        <w:spacing w:line="276" w:lineRule="auto"/>
        <w:rPr>
          <w:rFonts w:cs="Arial"/>
          <w:sz w:val="20"/>
          <w:szCs w:val="20"/>
        </w:rPr>
      </w:pPr>
    </w:p>
    <w:p w:rsidR="00B02AB6" w:rsidRPr="00997411" w:rsidRDefault="00026C1D" w:rsidP="00B02AB6">
      <w:pPr>
        <w:widowControl w:val="0"/>
        <w:autoSpaceDE w:val="0"/>
        <w:autoSpaceDN w:val="0"/>
        <w:adjustRightInd w:val="0"/>
        <w:spacing w:line="276" w:lineRule="auto"/>
        <w:rPr>
          <w:rFonts w:cs="Arial"/>
          <w:sz w:val="20"/>
          <w:szCs w:val="20"/>
        </w:rPr>
      </w:pPr>
      <w:hyperlink r:id="rId6" w:history="1">
        <w:r w:rsidR="00B02AB6" w:rsidRPr="00997411">
          <w:rPr>
            <w:rFonts w:cs="Arial"/>
            <w:sz w:val="20"/>
            <w:szCs w:val="20"/>
          </w:rPr>
          <w:t>Nijboer</w:t>
        </w:r>
      </w:hyperlink>
      <w:r w:rsidR="00B02AB6" w:rsidRPr="00997411">
        <w:rPr>
          <w:rFonts w:cs="Arial"/>
          <w:sz w:val="20"/>
          <w:szCs w:val="20"/>
        </w:rPr>
        <w:t xml:space="preserve">, T.C.W., </w:t>
      </w:r>
      <w:hyperlink r:id="rId7" w:history="1">
        <w:proofErr w:type="gramStart"/>
        <w:r w:rsidR="00B02AB6" w:rsidRPr="00997411">
          <w:rPr>
            <w:rFonts w:cs="Arial"/>
            <w:sz w:val="20"/>
            <w:szCs w:val="20"/>
          </w:rPr>
          <w:t>ten</w:t>
        </w:r>
        <w:proofErr w:type="gramEnd"/>
        <w:r w:rsidR="00B02AB6" w:rsidRPr="00997411">
          <w:rPr>
            <w:rFonts w:cs="Arial"/>
            <w:sz w:val="20"/>
            <w:szCs w:val="20"/>
          </w:rPr>
          <w:t xml:space="preserve"> Brink</w:t>
        </w:r>
      </w:hyperlink>
      <w:r w:rsidR="00B02AB6" w:rsidRPr="00997411">
        <w:rPr>
          <w:rFonts w:cs="Arial"/>
          <w:sz w:val="20"/>
          <w:szCs w:val="20"/>
        </w:rPr>
        <w:t xml:space="preserve">, A.F., </w:t>
      </w:r>
      <w:proofErr w:type="spellStart"/>
      <w:r w:rsidR="00B02AB6" w:rsidRPr="00997411">
        <w:rPr>
          <w:rFonts w:cs="Arial"/>
          <w:sz w:val="20"/>
          <w:szCs w:val="20"/>
        </w:rPr>
        <w:t>Kouwenhoven</w:t>
      </w:r>
      <w:proofErr w:type="gramStart"/>
      <w:r w:rsidR="00B02AB6" w:rsidRPr="00997411">
        <w:rPr>
          <w:rFonts w:cs="Arial"/>
          <w:sz w:val="20"/>
          <w:szCs w:val="20"/>
        </w:rPr>
        <w:t>,M</w:t>
      </w:r>
      <w:proofErr w:type="spellEnd"/>
      <w:r w:rsidR="00B02AB6" w:rsidRPr="00997411">
        <w:rPr>
          <w:rFonts w:cs="Arial"/>
          <w:sz w:val="20"/>
          <w:szCs w:val="20"/>
        </w:rPr>
        <w:t>.</w:t>
      </w:r>
      <w:proofErr w:type="gramEnd"/>
      <w:r w:rsidR="00B02AB6" w:rsidRPr="00997411">
        <w:rPr>
          <w:rFonts w:cs="Arial"/>
          <w:sz w:val="20"/>
          <w:szCs w:val="20"/>
        </w:rPr>
        <w:t xml:space="preserve"> &amp; </w:t>
      </w:r>
      <w:hyperlink r:id="rId8" w:history="1">
        <w:proofErr w:type="spellStart"/>
        <w:r w:rsidR="00B02AB6" w:rsidRPr="00997411">
          <w:rPr>
            <w:rFonts w:cs="Arial"/>
            <w:sz w:val="20"/>
            <w:szCs w:val="20"/>
          </w:rPr>
          <w:t>Visser-Meily</w:t>
        </w:r>
        <w:proofErr w:type="spellEnd"/>
      </w:hyperlink>
      <w:r w:rsidR="00B02AB6" w:rsidRPr="00997411">
        <w:rPr>
          <w:rFonts w:cs="Arial"/>
          <w:sz w:val="20"/>
          <w:szCs w:val="20"/>
        </w:rPr>
        <w:t xml:space="preserve">, J.M.A. (2014). </w:t>
      </w:r>
      <w:r w:rsidR="00B02AB6" w:rsidRPr="00997411">
        <w:rPr>
          <w:rFonts w:cs="Arial"/>
          <w:sz w:val="20"/>
          <w:szCs w:val="20"/>
          <w:lang w:val="en-US"/>
        </w:rPr>
        <w:t xml:space="preserve">Functional Assessment of Region-Specific Neglect: Are There Differential </w:t>
      </w:r>
      <w:proofErr w:type="spellStart"/>
      <w:r w:rsidR="00B02AB6" w:rsidRPr="00997411">
        <w:rPr>
          <w:rFonts w:cs="Arial"/>
          <w:sz w:val="20"/>
          <w:szCs w:val="20"/>
          <w:lang w:val="en-US"/>
        </w:rPr>
        <w:t>Behavioural</w:t>
      </w:r>
      <w:proofErr w:type="spellEnd"/>
      <w:r w:rsidR="00B02AB6" w:rsidRPr="00997411">
        <w:rPr>
          <w:rFonts w:cs="Arial"/>
          <w:sz w:val="20"/>
          <w:szCs w:val="20"/>
          <w:lang w:val="en-US"/>
        </w:rPr>
        <w:t xml:space="preserve"> Consequences of </w:t>
      </w:r>
      <w:proofErr w:type="spellStart"/>
      <w:r w:rsidR="00B02AB6" w:rsidRPr="00997411">
        <w:rPr>
          <w:rFonts w:cs="Arial"/>
          <w:sz w:val="20"/>
          <w:szCs w:val="20"/>
          <w:lang w:val="en-US"/>
        </w:rPr>
        <w:t>Peripersonal</w:t>
      </w:r>
      <w:proofErr w:type="spellEnd"/>
      <w:r w:rsidR="00B02AB6" w:rsidRPr="00997411">
        <w:rPr>
          <w:rFonts w:cs="Arial"/>
          <w:sz w:val="20"/>
          <w:szCs w:val="20"/>
          <w:lang w:val="en-US"/>
        </w:rPr>
        <w:t xml:space="preserve"> versus </w:t>
      </w:r>
      <w:proofErr w:type="spellStart"/>
      <w:r w:rsidR="00B02AB6" w:rsidRPr="00997411">
        <w:rPr>
          <w:rFonts w:cs="Arial"/>
          <w:sz w:val="20"/>
          <w:szCs w:val="20"/>
          <w:lang w:val="en-US"/>
        </w:rPr>
        <w:t>Extrapersonal</w:t>
      </w:r>
      <w:proofErr w:type="spellEnd"/>
      <w:r w:rsidR="00B02AB6" w:rsidRPr="00997411">
        <w:rPr>
          <w:rFonts w:cs="Arial"/>
          <w:sz w:val="20"/>
          <w:szCs w:val="20"/>
          <w:lang w:val="en-US"/>
        </w:rPr>
        <w:t xml:space="preserve"> Neglect? </w:t>
      </w:r>
      <w:proofErr w:type="spellStart"/>
      <w:r w:rsidR="00B02AB6" w:rsidRPr="00997411">
        <w:rPr>
          <w:rFonts w:cs="Arial"/>
          <w:i/>
          <w:sz w:val="20"/>
          <w:szCs w:val="20"/>
        </w:rPr>
        <w:t>Behav</w:t>
      </w:r>
      <w:proofErr w:type="spellEnd"/>
      <w:r w:rsidR="00B02AB6" w:rsidRPr="00997411">
        <w:rPr>
          <w:rFonts w:cs="Arial"/>
          <w:i/>
          <w:sz w:val="20"/>
          <w:szCs w:val="20"/>
        </w:rPr>
        <w:t xml:space="preserve"> </w:t>
      </w:r>
      <w:proofErr w:type="spellStart"/>
      <w:r w:rsidR="00B02AB6" w:rsidRPr="00997411">
        <w:rPr>
          <w:rFonts w:cs="Arial"/>
          <w:i/>
          <w:sz w:val="20"/>
          <w:szCs w:val="20"/>
        </w:rPr>
        <w:t>Neurol</w:t>
      </w:r>
      <w:proofErr w:type="spellEnd"/>
      <w:r w:rsidR="00B02AB6" w:rsidRPr="00997411">
        <w:rPr>
          <w:rFonts w:cs="Arial"/>
          <w:sz w:val="20"/>
          <w:szCs w:val="20"/>
        </w:rPr>
        <w:t>. 2014: 526407.</w:t>
      </w:r>
    </w:p>
    <w:p w:rsidR="00B02AB6" w:rsidRPr="00997411" w:rsidRDefault="00B02AB6" w:rsidP="00B02AB6">
      <w:pPr>
        <w:widowControl w:val="0"/>
        <w:autoSpaceDE w:val="0"/>
        <w:autoSpaceDN w:val="0"/>
        <w:adjustRightInd w:val="0"/>
        <w:spacing w:line="276" w:lineRule="auto"/>
        <w:rPr>
          <w:rFonts w:cs="Arial"/>
          <w:sz w:val="20"/>
          <w:szCs w:val="20"/>
        </w:rPr>
      </w:pPr>
    </w:p>
    <w:p w:rsidR="00B02AB6" w:rsidRPr="00997411" w:rsidRDefault="00B02AB6" w:rsidP="00B02AB6">
      <w:pPr>
        <w:widowControl w:val="0"/>
        <w:autoSpaceDE w:val="0"/>
        <w:autoSpaceDN w:val="0"/>
        <w:adjustRightInd w:val="0"/>
        <w:spacing w:line="276" w:lineRule="auto"/>
        <w:rPr>
          <w:rFonts w:cs="Arial"/>
          <w:sz w:val="20"/>
          <w:szCs w:val="20"/>
          <w:lang w:val="en-US"/>
        </w:rPr>
      </w:pPr>
      <w:proofErr w:type="spellStart"/>
      <w:r w:rsidRPr="00997411">
        <w:rPr>
          <w:rFonts w:cs="Arial"/>
          <w:sz w:val="20"/>
          <w:szCs w:val="20"/>
        </w:rPr>
        <w:t>Nys</w:t>
      </w:r>
      <w:proofErr w:type="spellEnd"/>
      <w:r w:rsidRPr="00997411">
        <w:rPr>
          <w:rFonts w:cs="Arial"/>
          <w:sz w:val="20"/>
          <w:szCs w:val="20"/>
        </w:rPr>
        <w:t xml:space="preserve">, G.M.S., Van Zandvoort, M.J.E., De Kort, P.L.M., Jansen, B.P.W., Van der Worp, H.B., </w:t>
      </w:r>
      <w:proofErr w:type="spellStart"/>
      <w:r w:rsidRPr="00997411">
        <w:rPr>
          <w:rFonts w:cs="Arial"/>
          <w:sz w:val="20"/>
          <w:szCs w:val="20"/>
        </w:rPr>
        <w:t>Kappelle</w:t>
      </w:r>
      <w:proofErr w:type="spellEnd"/>
      <w:r w:rsidRPr="00997411">
        <w:rPr>
          <w:rFonts w:cs="Arial"/>
          <w:sz w:val="20"/>
          <w:szCs w:val="20"/>
        </w:rPr>
        <w:t xml:space="preserve">, L.J. &amp; De Haan, E.H.F. (2005). </w:t>
      </w:r>
      <w:r w:rsidRPr="00997411">
        <w:rPr>
          <w:rFonts w:cs="Arial"/>
          <w:sz w:val="20"/>
          <w:szCs w:val="20"/>
          <w:lang w:val="en-US"/>
        </w:rPr>
        <w:t xml:space="preserve">Domain-specific cognitive recovery after first-ever stroke: A follow-up study of 111 cases. </w:t>
      </w:r>
      <w:proofErr w:type="gramStart"/>
      <w:r w:rsidRPr="00997411">
        <w:rPr>
          <w:rFonts w:cs="Arial"/>
          <w:i/>
          <w:sz w:val="20"/>
          <w:szCs w:val="20"/>
          <w:lang w:val="en-US"/>
        </w:rPr>
        <w:t>Journal of the International Neuropsychological Society</w:t>
      </w:r>
      <w:r w:rsidRPr="00997411">
        <w:rPr>
          <w:rFonts w:cs="Arial"/>
          <w:sz w:val="20"/>
          <w:szCs w:val="20"/>
          <w:lang w:val="en-US"/>
        </w:rPr>
        <w:t>.</w:t>
      </w:r>
      <w:proofErr w:type="gramEnd"/>
      <w:r w:rsidRPr="00997411">
        <w:rPr>
          <w:rFonts w:cs="Arial"/>
          <w:sz w:val="20"/>
          <w:szCs w:val="20"/>
          <w:lang w:val="en-US"/>
        </w:rPr>
        <w:t xml:space="preserve"> </w:t>
      </w:r>
      <w:proofErr w:type="gramStart"/>
      <w:r w:rsidRPr="00997411">
        <w:rPr>
          <w:rFonts w:cs="Arial"/>
          <w:sz w:val="20"/>
          <w:szCs w:val="20"/>
          <w:lang w:val="en-US"/>
        </w:rPr>
        <w:t>11, 795- 806.</w:t>
      </w:r>
      <w:proofErr w:type="gramEnd"/>
    </w:p>
    <w:p w:rsidR="00B02AB6" w:rsidRPr="00997411" w:rsidRDefault="00B02AB6" w:rsidP="00B02AB6">
      <w:pPr>
        <w:spacing w:line="276" w:lineRule="auto"/>
        <w:rPr>
          <w:rFonts w:cs="Arial"/>
          <w:sz w:val="20"/>
          <w:szCs w:val="20"/>
          <w:lang w:val="en-US"/>
        </w:rPr>
      </w:pPr>
    </w:p>
    <w:p w:rsidR="00B02AB6" w:rsidRPr="00997411" w:rsidRDefault="00B02AB6" w:rsidP="00B02AB6">
      <w:pPr>
        <w:spacing w:line="276" w:lineRule="auto"/>
        <w:rPr>
          <w:rFonts w:cs="Arial"/>
          <w:sz w:val="20"/>
          <w:szCs w:val="20"/>
          <w:lang w:val="en-US"/>
        </w:rPr>
      </w:pPr>
      <w:r w:rsidRPr="00997411">
        <w:rPr>
          <w:rFonts w:cs="Arial"/>
          <w:sz w:val="20"/>
          <w:szCs w:val="20"/>
          <w:lang w:val="en-US"/>
        </w:rPr>
        <w:t xml:space="preserve">Wilson, B., Cockburn, J. &amp; Halligan, P. (1987) </w:t>
      </w:r>
      <w:proofErr w:type="spellStart"/>
      <w:r w:rsidRPr="00997411">
        <w:rPr>
          <w:rFonts w:cs="Arial"/>
          <w:i/>
          <w:sz w:val="20"/>
          <w:szCs w:val="20"/>
          <w:lang w:val="en-US"/>
        </w:rPr>
        <w:t>Behavioural</w:t>
      </w:r>
      <w:proofErr w:type="spellEnd"/>
      <w:r w:rsidRPr="00997411">
        <w:rPr>
          <w:rFonts w:cs="Arial"/>
          <w:i/>
          <w:sz w:val="20"/>
          <w:szCs w:val="20"/>
          <w:lang w:val="en-US"/>
        </w:rPr>
        <w:t xml:space="preserve"> Inattention Test. </w:t>
      </w:r>
      <w:r w:rsidRPr="00997411">
        <w:rPr>
          <w:rFonts w:cs="Arial"/>
          <w:sz w:val="20"/>
          <w:szCs w:val="20"/>
          <w:lang w:val="en-US"/>
        </w:rPr>
        <w:t>Suffolk: Thames Valley Test Company.</w:t>
      </w:r>
    </w:p>
    <w:p w:rsidR="00B02AB6" w:rsidRPr="00997411" w:rsidRDefault="00B02AB6" w:rsidP="00B02AB6">
      <w:pPr>
        <w:spacing w:line="276" w:lineRule="auto"/>
        <w:rPr>
          <w:rFonts w:cs="Arial"/>
          <w:sz w:val="20"/>
          <w:szCs w:val="20"/>
          <w:lang w:val="en-US"/>
        </w:rPr>
      </w:pPr>
    </w:p>
    <w:p w:rsidR="00B02AB6" w:rsidRPr="00997411" w:rsidRDefault="00B02AB6" w:rsidP="00B02AB6">
      <w:pPr>
        <w:spacing w:line="276" w:lineRule="auto"/>
        <w:rPr>
          <w:rFonts w:cs="Arial"/>
          <w:sz w:val="20"/>
          <w:szCs w:val="20"/>
        </w:rPr>
      </w:pPr>
      <w:proofErr w:type="gramStart"/>
      <w:r w:rsidRPr="00997411">
        <w:rPr>
          <w:rFonts w:cs="Arial"/>
          <w:sz w:val="20"/>
          <w:szCs w:val="20"/>
          <w:lang w:val="en-US"/>
        </w:rPr>
        <w:t xml:space="preserve">Bailey, M.J., Riddoch, M.J. &amp; </w:t>
      </w:r>
      <w:proofErr w:type="spellStart"/>
      <w:r w:rsidRPr="00997411">
        <w:rPr>
          <w:rFonts w:cs="Arial"/>
          <w:sz w:val="20"/>
          <w:szCs w:val="20"/>
          <w:lang w:val="en-US"/>
        </w:rPr>
        <w:t>Crome</w:t>
      </w:r>
      <w:proofErr w:type="spellEnd"/>
      <w:r w:rsidRPr="00997411">
        <w:rPr>
          <w:rFonts w:cs="Arial"/>
          <w:sz w:val="20"/>
          <w:szCs w:val="20"/>
          <w:lang w:val="en-US"/>
        </w:rPr>
        <w:t>, P. (2000).</w:t>
      </w:r>
      <w:proofErr w:type="gramEnd"/>
      <w:r w:rsidRPr="00997411">
        <w:rPr>
          <w:rFonts w:cs="Arial"/>
          <w:sz w:val="20"/>
          <w:szCs w:val="20"/>
          <w:lang w:val="en-US"/>
        </w:rPr>
        <w:t xml:space="preserve"> </w:t>
      </w:r>
      <w:proofErr w:type="gramStart"/>
      <w:r w:rsidRPr="00997411">
        <w:rPr>
          <w:rFonts w:cs="Arial"/>
          <w:sz w:val="20"/>
          <w:szCs w:val="20"/>
          <w:lang w:val="en-US"/>
        </w:rPr>
        <w:t>Evaluation of a test battery for hemineglect in elderly stroke patients for use by therapists in clinical practice.</w:t>
      </w:r>
      <w:proofErr w:type="gramEnd"/>
      <w:r w:rsidRPr="00997411">
        <w:rPr>
          <w:rFonts w:cs="Arial"/>
          <w:sz w:val="20"/>
          <w:szCs w:val="20"/>
          <w:lang w:val="en-US"/>
        </w:rPr>
        <w:t xml:space="preserve"> </w:t>
      </w:r>
      <w:proofErr w:type="spellStart"/>
      <w:r w:rsidRPr="00997411">
        <w:rPr>
          <w:rFonts w:cs="Arial"/>
          <w:i/>
          <w:sz w:val="20"/>
          <w:szCs w:val="20"/>
        </w:rPr>
        <w:t>Neurorehabilitation</w:t>
      </w:r>
      <w:proofErr w:type="spellEnd"/>
      <w:r w:rsidRPr="00997411">
        <w:rPr>
          <w:rFonts w:cs="Arial"/>
          <w:i/>
          <w:sz w:val="20"/>
          <w:szCs w:val="20"/>
        </w:rPr>
        <w:t xml:space="preserve">. </w:t>
      </w:r>
      <w:r w:rsidRPr="00997411">
        <w:rPr>
          <w:rFonts w:cs="Arial"/>
          <w:sz w:val="20"/>
          <w:szCs w:val="20"/>
        </w:rPr>
        <w:t>14, 139-150.</w:t>
      </w:r>
    </w:p>
    <w:p w:rsidR="00B02AB6" w:rsidRPr="00997411" w:rsidRDefault="00B02AB6" w:rsidP="00B02AB6">
      <w:pPr>
        <w:spacing w:line="276" w:lineRule="auto"/>
        <w:rPr>
          <w:rFonts w:cs="Arial"/>
          <w:sz w:val="20"/>
          <w:szCs w:val="20"/>
        </w:rPr>
      </w:pPr>
    </w:p>
    <w:p w:rsidR="00B02AB6" w:rsidRPr="00997411" w:rsidRDefault="00B02AB6" w:rsidP="00B02AB6">
      <w:pPr>
        <w:spacing w:line="276" w:lineRule="auto"/>
        <w:rPr>
          <w:rFonts w:cs="Arial"/>
          <w:sz w:val="20"/>
          <w:szCs w:val="20"/>
        </w:rPr>
      </w:pPr>
      <w:r w:rsidRPr="00997411">
        <w:rPr>
          <w:rFonts w:cs="Arial"/>
          <w:sz w:val="20"/>
          <w:szCs w:val="20"/>
        </w:rPr>
        <w:t xml:space="preserve">Huisman, K., </w:t>
      </w:r>
      <w:proofErr w:type="spellStart"/>
      <w:r w:rsidRPr="00997411">
        <w:rPr>
          <w:rFonts w:cs="Arial"/>
          <w:sz w:val="20"/>
          <w:szCs w:val="20"/>
        </w:rPr>
        <w:t>Visser-Meily</w:t>
      </w:r>
      <w:proofErr w:type="spellEnd"/>
      <w:r w:rsidRPr="00997411">
        <w:rPr>
          <w:rFonts w:cs="Arial"/>
          <w:sz w:val="20"/>
          <w:szCs w:val="20"/>
        </w:rPr>
        <w:t xml:space="preserve">, A., </w:t>
      </w:r>
      <w:proofErr w:type="spellStart"/>
      <w:r w:rsidRPr="00997411">
        <w:rPr>
          <w:rFonts w:cs="Arial"/>
          <w:sz w:val="20"/>
          <w:szCs w:val="20"/>
        </w:rPr>
        <w:t>Eijsackers</w:t>
      </w:r>
      <w:proofErr w:type="spellEnd"/>
      <w:r w:rsidRPr="00997411">
        <w:rPr>
          <w:rFonts w:cs="Arial"/>
          <w:sz w:val="20"/>
          <w:szCs w:val="20"/>
        </w:rPr>
        <w:t xml:space="preserve">, A. &amp; Nijboer, T. (2013). Hoe kan diagnostiek van visueel </w:t>
      </w:r>
      <w:proofErr w:type="spellStart"/>
      <w:r w:rsidRPr="00997411">
        <w:rPr>
          <w:rFonts w:cs="Arial"/>
          <w:sz w:val="20"/>
          <w:szCs w:val="20"/>
        </w:rPr>
        <w:t>neglect</w:t>
      </w:r>
      <w:proofErr w:type="spellEnd"/>
      <w:r w:rsidRPr="00997411">
        <w:rPr>
          <w:rFonts w:cs="Arial"/>
          <w:sz w:val="20"/>
          <w:szCs w:val="20"/>
        </w:rPr>
        <w:t xml:space="preserve"> verbeterd worden? </w:t>
      </w:r>
      <w:r w:rsidRPr="00997411">
        <w:rPr>
          <w:rFonts w:cs="Arial"/>
          <w:i/>
          <w:sz w:val="20"/>
          <w:szCs w:val="20"/>
        </w:rPr>
        <w:t>Tijdschrift voor neuropsychologie.</w:t>
      </w:r>
      <w:r w:rsidRPr="00997411">
        <w:rPr>
          <w:rFonts w:cs="Arial"/>
          <w:sz w:val="20"/>
          <w:szCs w:val="20"/>
        </w:rPr>
        <w:t xml:space="preserve"> 8:3, 134-140.</w:t>
      </w:r>
    </w:p>
    <w:p w:rsidR="00B02AB6" w:rsidRPr="00997411" w:rsidRDefault="00B02AB6" w:rsidP="00B02AB6">
      <w:pPr>
        <w:spacing w:line="276" w:lineRule="auto"/>
        <w:rPr>
          <w:rFonts w:cs="Arial"/>
          <w:sz w:val="20"/>
          <w:szCs w:val="20"/>
        </w:rPr>
      </w:pPr>
    </w:p>
    <w:p w:rsidR="00B02AB6" w:rsidRPr="00E13F93" w:rsidRDefault="00B02AB6" w:rsidP="00B02AB6">
      <w:pPr>
        <w:spacing w:line="276" w:lineRule="auto"/>
        <w:rPr>
          <w:rFonts w:cs="Arial"/>
          <w:sz w:val="20"/>
          <w:szCs w:val="20"/>
          <w:lang w:val="en-US"/>
        </w:rPr>
      </w:pPr>
      <w:proofErr w:type="gramStart"/>
      <w:r w:rsidRPr="00997411">
        <w:rPr>
          <w:rFonts w:cs="Arial"/>
          <w:sz w:val="20"/>
          <w:szCs w:val="20"/>
        </w:rPr>
        <w:t>van</w:t>
      </w:r>
      <w:proofErr w:type="gramEnd"/>
      <w:r w:rsidRPr="00997411">
        <w:rPr>
          <w:rFonts w:cs="Arial"/>
          <w:sz w:val="20"/>
          <w:szCs w:val="20"/>
        </w:rPr>
        <w:t xml:space="preserve"> Kessel, M.E., van Nes, I.J.W., Geurts, A.C.H., Brouwer, W.H. &amp; </w:t>
      </w:r>
      <w:proofErr w:type="spellStart"/>
      <w:r w:rsidRPr="00997411">
        <w:rPr>
          <w:rFonts w:cs="Arial"/>
          <w:sz w:val="20"/>
          <w:szCs w:val="20"/>
        </w:rPr>
        <w:t>Fasotti</w:t>
      </w:r>
      <w:proofErr w:type="spellEnd"/>
      <w:r w:rsidRPr="00997411">
        <w:rPr>
          <w:rFonts w:cs="Arial"/>
          <w:sz w:val="20"/>
          <w:szCs w:val="20"/>
        </w:rPr>
        <w:t xml:space="preserve">, L. (2013). </w:t>
      </w:r>
      <w:proofErr w:type="gramStart"/>
      <w:r w:rsidRPr="00997411">
        <w:rPr>
          <w:rFonts w:cs="Arial"/>
          <w:sz w:val="20"/>
          <w:szCs w:val="20"/>
          <w:lang w:val="en-US"/>
        </w:rPr>
        <w:t xml:space="preserve">Visuospatial asymmetry in dual-task performance </w:t>
      </w:r>
      <w:proofErr w:type="spellStart"/>
      <w:r w:rsidRPr="00997411">
        <w:rPr>
          <w:rFonts w:cs="Arial"/>
          <w:sz w:val="20"/>
          <w:szCs w:val="20"/>
          <w:lang w:val="en-US"/>
        </w:rPr>
        <w:t>afte</w:t>
      </w:r>
      <w:proofErr w:type="spellEnd"/>
      <w:r w:rsidRPr="00997411">
        <w:rPr>
          <w:rFonts w:cs="Arial"/>
          <w:sz w:val="20"/>
          <w:szCs w:val="20"/>
          <w:lang w:val="en-US"/>
        </w:rPr>
        <w:t xml:space="preserve"> subacute stroke.</w:t>
      </w:r>
      <w:proofErr w:type="gramEnd"/>
      <w:r w:rsidRPr="00997411">
        <w:rPr>
          <w:rFonts w:cs="Arial"/>
          <w:sz w:val="20"/>
          <w:szCs w:val="20"/>
          <w:lang w:val="en-US"/>
        </w:rPr>
        <w:t xml:space="preserve"> </w:t>
      </w:r>
      <w:proofErr w:type="gramStart"/>
      <w:r w:rsidRPr="00997411">
        <w:rPr>
          <w:rFonts w:cs="Arial"/>
          <w:i/>
          <w:sz w:val="20"/>
          <w:szCs w:val="20"/>
          <w:lang w:val="en-US"/>
        </w:rPr>
        <w:t>Journal of Neuropsychology.</w:t>
      </w:r>
      <w:proofErr w:type="gramEnd"/>
      <w:r w:rsidRPr="00997411">
        <w:rPr>
          <w:rFonts w:cs="Arial"/>
          <w:i/>
          <w:sz w:val="20"/>
          <w:szCs w:val="20"/>
          <w:lang w:val="en-US"/>
        </w:rPr>
        <w:t xml:space="preserve"> </w:t>
      </w:r>
      <w:r w:rsidRPr="00997411">
        <w:rPr>
          <w:rFonts w:cs="Arial"/>
          <w:sz w:val="20"/>
          <w:szCs w:val="20"/>
          <w:lang w:val="en-US"/>
        </w:rPr>
        <w:t>7, 72-90.</w:t>
      </w:r>
    </w:p>
    <w:p w:rsidR="00B02AB6" w:rsidRPr="00997411" w:rsidRDefault="00B02AB6" w:rsidP="00B02AB6">
      <w:pPr>
        <w:widowControl w:val="0"/>
        <w:autoSpaceDE w:val="0"/>
        <w:autoSpaceDN w:val="0"/>
        <w:adjustRightInd w:val="0"/>
        <w:spacing w:line="276" w:lineRule="auto"/>
        <w:rPr>
          <w:rFonts w:cs="Arial"/>
          <w:sz w:val="20"/>
          <w:szCs w:val="20"/>
          <w:lang w:val="en-US"/>
        </w:rPr>
      </w:pPr>
    </w:p>
    <w:p w:rsidR="00B02AB6" w:rsidRPr="00997411" w:rsidRDefault="00B02AB6" w:rsidP="00B02AB6">
      <w:pPr>
        <w:widowControl w:val="0"/>
        <w:autoSpaceDE w:val="0"/>
        <w:autoSpaceDN w:val="0"/>
        <w:adjustRightInd w:val="0"/>
        <w:spacing w:line="276" w:lineRule="auto"/>
        <w:rPr>
          <w:rFonts w:cs="Arial"/>
          <w:sz w:val="20"/>
          <w:szCs w:val="20"/>
          <w:lang w:val="en-US"/>
        </w:rPr>
      </w:pPr>
      <w:proofErr w:type="spellStart"/>
      <w:r w:rsidRPr="00997411">
        <w:rPr>
          <w:rFonts w:cs="Arial"/>
          <w:sz w:val="20"/>
          <w:szCs w:val="20"/>
          <w:lang w:val="en-US"/>
        </w:rPr>
        <w:t>Cowey</w:t>
      </w:r>
      <w:proofErr w:type="spellEnd"/>
      <w:r w:rsidRPr="00997411">
        <w:rPr>
          <w:rFonts w:cs="Arial"/>
          <w:sz w:val="20"/>
          <w:szCs w:val="20"/>
          <w:lang w:val="en-US"/>
        </w:rPr>
        <w:t xml:space="preserve">, A., Small, M. &amp; Ellis, S. (1999). No abrupt change in visual hemineglect from near to far space. </w:t>
      </w:r>
      <w:proofErr w:type="spellStart"/>
      <w:proofErr w:type="gramStart"/>
      <w:r w:rsidRPr="00997411">
        <w:rPr>
          <w:rFonts w:cs="Arial"/>
          <w:i/>
          <w:sz w:val="20"/>
          <w:szCs w:val="20"/>
          <w:lang w:val="en-US"/>
        </w:rPr>
        <w:t>Neuropsychologica</w:t>
      </w:r>
      <w:proofErr w:type="spellEnd"/>
      <w:r w:rsidRPr="00997411">
        <w:rPr>
          <w:rFonts w:cs="Arial"/>
          <w:sz w:val="20"/>
          <w:szCs w:val="20"/>
          <w:lang w:val="en-US"/>
        </w:rPr>
        <w:t>.</w:t>
      </w:r>
      <w:proofErr w:type="gramEnd"/>
      <w:r w:rsidRPr="00997411">
        <w:rPr>
          <w:rFonts w:cs="Arial"/>
          <w:sz w:val="20"/>
          <w:szCs w:val="20"/>
          <w:lang w:val="en-US"/>
        </w:rPr>
        <w:t xml:space="preserve"> 37, 1-6.</w:t>
      </w:r>
    </w:p>
    <w:p w:rsidR="00B02AB6" w:rsidRPr="00997411" w:rsidRDefault="00B02AB6" w:rsidP="00B02AB6">
      <w:pPr>
        <w:widowControl w:val="0"/>
        <w:autoSpaceDE w:val="0"/>
        <w:autoSpaceDN w:val="0"/>
        <w:adjustRightInd w:val="0"/>
        <w:spacing w:line="276" w:lineRule="auto"/>
        <w:rPr>
          <w:rFonts w:cs="Arial"/>
          <w:sz w:val="20"/>
          <w:szCs w:val="20"/>
          <w:lang w:val="en-US"/>
        </w:rPr>
      </w:pPr>
    </w:p>
    <w:p w:rsidR="00B02AB6" w:rsidRDefault="00B02AB6" w:rsidP="00B02AB6">
      <w:pPr>
        <w:spacing w:line="276" w:lineRule="auto"/>
        <w:rPr>
          <w:rFonts w:cs="Arial"/>
          <w:sz w:val="20"/>
          <w:szCs w:val="20"/>
        </w:rPr>
      </w:pPr>
      <w:proofErr w:type="spellStart"/>
      <w:proofErr w:type="gramStart"/>
      <w:r w:rsidRPr="00997411">
        <w:rPr>
          <w:rFonts w:cs="Arial"/>
          <w:sz w:val="20"/>
          <w:szCs w:val="20"/>
          <w:lang w:val="en-US"/>
        </w:rPr>
        <w:t>Aimola</w:t>
      </w:r>
      <w:proofErr w:type="spellEnd"/>
      <w:r w:rsidRPr="00997411">
        <w:rPr>
          <w:rFonts w:cs="Arial"/>
          <w:sz w:val="20"/>
          <w:szCs w:val="20"/>
          <w:lang w:val="en-US"/>
        </w:rPr>
        <w:t xml:space="preserve">, L., Schindler, A.M. &amp; </w:t>
      </w:r>
      <w:proofErr w:type="spellStart"/>
      <w:r w:rsidRPr="00997411">
        <w:rPr>
          <w:rFonts w:cs="Arial"/>
          <w:sz w:val="20"/>
          <w:szCs w:val="20"/>
          <w:lang w:val="en-US"/>
        </w:rPr>
        <w:t>Venneri</w:t>
      </w:r>
      <w:proofErr w:type="spellEnd"/>
      <w:r w:rsidRPr="00997411">
        <w:rPr>
          <w:rFonts w:cs="Arial"/>
          <w:sz w:val="20"/>
          <w:szCs w:val="20"/>
          <w:lang w:val="en-US"/>
        </w:rPr>
        <w:t>, A. (2012).</w:t>
      </w:r>
      <w:proofErr w:type="gramEnd"/>
      <w:r w:rsidRPr="00997411">
        <w:rPr>
          <w:rFonts w:cs="Arial"/>
          <w:sz w:val="20"/>
          <w:szCs w:val="20"/>
          <w:lang w:val="en-US"/>
        </w:rPr>
        <w:t xml:space="preserve"> Near and far space neglect: Task sensitivity and anatomical substrates. </w:t>
      </w:r>
      <w:proofErr w:type="spellStart"/>
      <w:r w:rsidRPr="00997411">
        <w:rPr>
          <w:rFonts w:cs="Arial"/>
          <w:i/>
          <w:sz w:val="20"/>
          <w:szCs w:val="20"/>
        </w:rPr>
        <w:t>Neuropsychologia</w:t>
      </w:r>
      <w:proofErr w:type="spellEnd"/>
      <w:r w:rsidRPr="00997411">
        <w:rPr>
          <w:rFonts w:cs="Arial"/>
          <w:i/>
          <w:sz w:val="20"/>
          <w:szCs w:val="20"/>
        </w:rPr>
        <w:t>.</w:t>
      </w:r>
      <w:r w:rsidRPr="00997411">
        <w:rPr>
          <w:rFonts w:cs="Arial"/>
          <w:sz w:val="20"/>
          <w:szCs w:val="20"/>
        </w:rPr>
        <w:t xml:space="preserve"> 50, 1115-1123.</w:t>
      </w:r>
    </w:p>
    <w:p w:rsidR="00B02AB6" w:rsidRPr="00E13F93" w:rsidRDefault="00B02AB6" w:rsidP="00B02AB6">
      <w:pPr>
        <w:pStyle w:val="Tekstopmerking"/>
        <w:spacing w:line="276" w:lineRule="auto"/>
        <w:ind w:firstLine="708"/>
        <w:jc w:val="both"/>
        <w:rPr>
          <w:rFonts w:cs="Arial"/>
          <w:sz w:val="20"/>
          <w:szCs w:val="20"/>
        </w:rPr>
      </w:pPr>
    </w:p>
    <w:p w:rsidR="00B02AB6" w:rsidRPr="00B02AB6" w:rsidRDefault="00B02AB6" w:rsidP="00B02AB6"/>
    <w:p w:rsidR="00B02AB6" w:rsidRPr="00B02AB6" w:rsidRDefault="00B02AB6">
      <w:pPr>
        <w:rPr>
          <w:b/>
          <w:bCs/>
        </w:rPr>
      </w:pPr>
    </w:p>
    <w:sectPr w:rsidR="00B02AB6" w:rsidRPr="00B02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A3E"/>
    <w:multiLevelType w:val="hybridMultilevel"/>
    <w:tmpl w:val="4F38B1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B6"/>
    <w:rsid w:val="00026C1D"/>
    <w:rsid w:val="00B02AB6"/>
    <w:rsid w:val="00F746CB"/>
    <w:rsid w:val="00F76E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02AB6"/>
    <w:pPr>
      <w:keepNext/>
      <w:keepLines/>
      <w:spacing w:before="480" w:after="0" w:line="240" w:lineRule="auto"/>
      <w:outlineLvl w:val="0"/>
    </w:pPr>
    <w:rPr>
      <w:rFonts w:asciiTheme="majorHAnsi" w:eastAsiaTheme="majorEastAsia" w:hAnsiTheme="majorHAnsi" w:cstheme="majorBidi"/>
      <w:bCs/>
      <w:sz w:val="24"/>
      <w:szCs w:val="32"/>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0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2AB6"/>
    <w:pPr>
      <w:ind w:left="720"/>
      <w:contextualSpacing/>
    </w:pPr>
  </w:style>
  <w:style w:type="character" w:customStyle="1" w:styleId="Kop1Char">
    <w:name w:val="Kop 1 Char"/>
    <w:basedOn w:val="Standaardalinea-lettertype"/>
    <w:link w:val="Kop1"/>
    <w:uiPriority w:val="9"/>
    <w:rsid w:val="00B02AB6"/>
    <w:rPr>
      <w:rFonts w:asciiTheme="majorHAnsi" w:eastAsiaTheme="majorEastAsia" w:hAnsiTheme="majorHAnsi" w:cstheme="majorBidi"/>
      <w:bCs/>
      <w:sz w:val="24"/>
      <w:szCs w:val="32"/>
      <w:u w:val="single"/>
      <w:lang w:eastAsia="nl-NL"/>
    </w:rPr>
  </w:style>
  <w:style w:type="character" w:styleId="Verwijzingopmerking">
    <w:name w:val="annotation reference"/>
    <w:basedOn w:val="Standaardalinea-lettertype"/>
    <w:uiPriority w:val="99"/>
    <w:semiHidden/>
    <w:unhideWhenUsed/>
    <w:rsid w:val="00B02AB6"/>
    <w:rPr>
      <w:sz w:val="18"/>
      <w:szCs w:val="18"/>
    </w:rPr>
  </w:style>
  <w:style w:type="paragraph" w:styleId="Tekstopmerking">
    <w:name w:val="annotation text"/>
    <w:basedOn w:val="Standaard"/>
    <w:link w:val="TekstopmerkingChar"/>
    <w:uiPriority w:val="99"/>
    <w:unhideWhenUsed/>
    <w:rsid w:val="00B02AB6"/>
    <w:pPr>
      <w:spacing w:after="0" w:line="240" w:lineRule="auto"/>
    </w:pPr>
    <w:rPr>
      <w:rFonts w:eastAsiaTheme="minorEastAsia"/>
      <w:sz w:val="24"/>
      <w:szCs w:val="24"/>
      <w:lang w:eastAsia="nl-NL"/>
    </w:rPr>
  </w:style>
  <w:style w:type="character" w:customStyle="1" w:styleId="TekstopmerkingChar">
    <w:name w:val="Tekst opmerking Char"/>
    <w:basedOn w:val="Standaardalinea-lettertype"/>
    <w:link w:val="Tekstopmerking"/>
    <w:uiPriority w:val="99"/>
    <w:rsid w:val="00B02AB6"/>
    <w:rPr>
      <w:rFonts w:eastAsiaTheme="minorEastAsia"/>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02AB6"/>
    <w:pPr>
      <w:keepNext/>
      <w:keepLines/>
      <w:spacing w:before="480" w:after="0" w:line="240" w:lineRule="auto"/>
      <w:outlineLvl w:val="0"/>
    </w:pPr>
    <w:rPr>
      <w:rFonts w:asciiTheme="majorHAnsi" w:eastAsiaTheme="majorEastAsia" w:hAnsiTheme="majorHAnsi" w:cstheme="majorBidi"/>
      <w:bCs/>
      <w:sz w:val="24"/>
      <w:szCs w:val="32"/>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0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2AB6"/>
    <w:pPr>
      <w:ind w:left="720"/>
      <w:contextualSpacing/>
    </w:pPr>
  </w:style>
  <w:style w:type="character" w:customStyle="1" w:styleId="Kop1Char">
    <w:name w:val="Kop 1 Char"/>
    <w:basedOn w:val="Standaardalinea-lettertype"/>
    <w:link w:val="Kop1"/>
    <w:uiPriority w:val="9"/>
    <w:rsid w:val="00B02AB6"/>
    <w:rPr>
      <w:rFonts w:asciiTheme="majorHAnsi" w:eastAsiaTheme="majorEastAsia" w:hAnsiTheme="majorHAnsi" w:cstheme="majorBidi"/>
      <w:bCs/>
      <w:sz w:val="24"/>
      <w:szCs w:val="32"/>
      <w:u w:val="single"/>
      <w:lang w:eastAsia="nl-NL"/>
    </w:rPr>
  </w:style>
  <w:style w:type="character" w:styleId="Verwijzingopmerking">
    <w:name w:val="annotation reference"/>
    <w:basedOn w:val="Standaardalinea-lettertype"/>
    <w:uiPriority w:val="99"/>
    <w:semiHidden/>
    <w:unhideWhenUsed/>
    <w:rsid w:val="00B02AB6"/>
    <w:rPr>
      <w:sz w:val="18"/>
      <w:szCs w:val="18"/>
    </w:rPr>
  </w:style>
  <w:style w:type="paragraph" w:styleId="Tekstopmerking">
    <w:name w:val="annotation text"/>
    <w:basedOn w:val="Standaard"/>
    <w:link w:val="TekstopmerkingChar"/>
    <w:uiPriority w:val="99"/>
    <w:unhideWhenUsed/>
    <w:rsid w:val="00B02AB6"/>
    <w:pPr>
      <w:spacing w:after="0" w:line="240" w:lineRule="auto"/>
    </w:pPr>
    <w:rPr>
      <w:rFonts w:eastAsiaTheme="minorEastAsia"/>
      <w:sz w:val="24"/>
      <w:szCs w:val="24"/>
      <w:lang w:eastAsia="nl-NL"/>
    </w:rPr>
  </w:style>
  <w:style w:type="character" w:customStyle="1" w:styleId="TekstopmerkingChar">
    <w:name w:val="Tekst opmerking Char"/>
    <w:basedOn w:val="Standaardalinea-lettertype"/>
    <w:link w:val="Tekstopmerking"/>
    <w:uiPriority w:val="99"/>
    <w:rsid w:val="00B02AB6"/>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Visser-Meily%20JM%5Bauth%5D" TargetMode="External"/><Relationship Id="rId3" Type="http://schemas.microsoft.com/office/2007/relationships/stylesWithEffects" Target="stylesWithEffects.xml"/><Relationship Id="rId7" Type="http://schemas.openxmlformats.org/officeDocument/2006/relationships/hyperlink" Target="http://www.ncbi.nlm.nih.gov/pubmed/?term=ten%20Brink%20AF%5Bauth%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Nijboer%20TC%5Bauth%5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C63495EF.dotm</Template>
  <TotalTime>0</TotalTime>
  <Pages>3</Pages>
  <Words>1269</Words>
  <Characters>6981</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Groot Klimmendaal</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Voet</dc:creator>
  <cp:lastModifiedBy>Nicole Voet</cp:lastModifiedBy>
  <cp:revision>2</cp:revision>
  <dcterms:created xsi:type="dcterms:W3CDTF">2020-03-23T13:14:00Z</dcterms:created>
  <dcterms:modified xsi:type="dcterms:W3CDTF">2020-03-23T13:14:00Z</dcterms:modified>
</cp:coreProperties>
</file>